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80" w:type="dxa"/>
        <w:tblInd w:w="-34" w:type="dxa"/>
        <w:tblLayout w:type="fixed"/>
        <w:tblLook w:val="0000" w:firstRow="0" w:lastRow="0" w:firstColumn="0" w:lastColumn="0" w:noHBand="0" w:noVBand="0"/>
      </w:tblPr>
      <w:tblGrid>
        <w:gridCol w:w="3904"/>
        <w:gridCol w:w="5576"/>
      </w:tblGrid>
      <w:tr w:rsidR="007E10C7" w:rsidRPr="00AB39E4" w:rsidTr="00021DF7">
        <w:trPr>
          <w:trHeight w:val="1985"/>
        </w:trPr>
        <w:tc>
          <w:tcPr>
            <w:tcW w:w="3904" w:type="dxa"/>
          </w:tcPr>
          <w:p w:rsidR="007E10C7" w:rsidRPr="0018623F" w:rsidRDefault="007E10C7" w:rsidP="00F03DFC">
            <w:pPr>
              <w:jc w:val="center"/>
              <w:rPr>
                <w:rFonts w:ascii="Times New Roman" w:hAnsi="Times New Roman"/>
                <w:noProof/>
                <w:lang w:val="en-US"/>
              </w:rPr>
            </w:pPr>
            <w:r w:rsidRPr="0018623F">
              <w:rPr>
                <w:rFonts w:ascii="Times New Roman" w:hAnsi="Times New Roman"/>
                <w:noProof/>
                <w:lang w:val="en-US"/>
              </w:rPr>
              <w:t>UBND TỈNH BẮC NINH</w:t>
            </w:r>
          </w:p>
          <w:p w:rsidR="007E10C7" w:rsidRPr="00DC7BBE" w:rsidRDefault="007E10C7" w:rsidP="00F03DFC">
            <w:pPr>
              <w:jc w:val="center"/>
              <w:rPr>
                <w:rFonts w:ascii="Times New Roman" w:hAnsi="Times New Roman"/>
                <w:b/>
                <w:sz w:val="26"/>
              </w:rPr>
            </w:pPr>
            <w:r>
              <w:rPr>
                <w:rFonts w:ascii="Times New Roman" w:hAnsi="Times New Roman"/>
                <w:b/>
                <w:noProof/>
                <w:lang w:val="en-US"/>
              </w:rPr>
              <w:t>SỞ KẾ HOẠCH VÀ ĐẦU TƯ</w:t>
            </w:r>
          </w:p>
          <w:p w:rsidR="007E10C7" w:rsidRPr="0036274E" w:rsidRDefault="009C107C" w:rsidP="004B39D2">
            <w:pPr>
              <w:spacing w:before="240" w:after="240"/>
              <w:ind w:left="357"/>
              <w:jc w:val="center"/>
              <w:rPr>
                <w:rFonts w:ascii="Times New Roman" w:hAnsi="Times New Roman"/>
                <w:szCs w:val="28"/>
              </w:rPr>
            </w:pPr>
            <w:r>
              <w:rPr>
                <w:rFonts w:ascii="Times New Roman" w:hAnsi="Times New Roman"/>
                <w:b/>
                <w:noProof/>
                <w:sz w:val="26"/>
                <w:szCs w:val="28"/>
                <w:lang w:val="vi-VN" w:eastAsia="vi-VN"/>
              </w:rPr>
              <mc:AlternateContent>
                <mc:Choice Requires="wps">
                  <w:drawing>
                    <wp:anchor distT="0" distB="0" distL="114300" distR="114300" simplePos="0" relativeHeight="251661312" behindDoc="0" locked="0" layoutInCell="1" allowOverlap="1" wp14:anchorId="0CA3CE02" wp14:editId="0322EBDC">
                      <wp:simplePos x="0" y="0"/>
                      <wp:positionH relativeFrom="column">
                        <wp:posOffset>552450</wp:posOffset>
                      </wp:positionH>
                      <wp:positionV relativeFrom="paragraph">
                        <wp:posOffset>1905</wp:posOffset>
                      </wp:positionV>
                      <wp:extent cx="11049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B4FA9D"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15pt" to="13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1E+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"/>
                  </w:pict>
                </mc:Fallback>
              </mc:AlternateContent>
            </w:r>
            <w:r w:rsidR="007E10C7" w:rsidRPr="0036274E">
              <w:rPr>
                <w:rFonts w:ascii="Times New Roman" w:hAnsi="Times New Roman"/>
                <w:szCs w:val="28"/>
              </w:rPr>
              <w:t xml:space="preserve">Số: </w:t>
            </w:r>
            <w:r w:rsidR="00EE6FAC">
              <w:rPr>
                <w:rFonts w:ascii="Times New Roman" w:hAnsi="Times New Roman"/>
                <w:szCs w:val="28"/>
              </w:rPr>
              <w:t xml:space="preserve"> </w:t>
            </w:r>
            <w:r w:rsidR="00366A73">
              <w:rPr>
                <w:rFonts w:ascii="Times New Roman" w:hAnsi="Times New Roman"/>
                <w:szCs w:val="28"/>
              </w:rPr>
              <w:t xml:space="preserve">    </w:t>
            </w:r>
            <w:r w:rsidR="00376B75">
              <w:rPr>
                <w:rFonts w:ascii="Times New Roman" w:hAnsi="Times New Roman"/>
                <w:szCs w:val="28"/>
              </w:rPr>
              <w:t xml:space="preserve"> </w:t>
            </w:r>
            <w:r w:rsidR="00366A73">
              <w:rPr>
                <w:rFonts w:ascii="Times New Roman" w:hAnsi="Times New Roman"/>
                <w:szCs w:val="28"/>
              </w:rPr>
              <w:t xml:space="preserve"> </w:t>
            </w:r>
            <w:r w:rsidR="00E715C9">
              <w:rPr>
                <w:rFonts w:ascii="Times New Roman" w:hAnsi="Times New Roman"/>
                <w:szCs w:val="28"/>
                <w:lang w:val="en-US"/>
              </w:rPr>
              <w:t xml:space="preserve">    </w:t>
            </w:r>
            <w:r w:rsidR="007E10C7" w:rsidRPr="0036274E">
              <w:rPr>
                <w:rFonts w:ascii="Times New Roman" w:hAnsi="Times New Roman"/>
                <w:szCs w:val="28"/>
              </w:rPr>
              <w:t>/KHĐT-KTĐN</w:t>
            </w:r>
          </w:p>
          <w:p w:rsidR="004B39D2" w:rsidRPr="00A62F20" w:rsidRDefault="007E10C7" w:rsidP="00D3360F">
            <w:pPr>
              <w:spacing w:before="120"/>
              <w:ind w:left="34"/>
              <w:jc w:val="center"/>
              <w:rPr>
                <w:rFonts w:ascii="Times New Roman" w:hAnsi="Times New Roman"/>
                <w:sz w:val="22"/>
                <w:szCs w:val="22"/>
              </w:rPr>
            </w:pPr>
            <w:r w:rsidRPr="00A960C5">
              <w:rPr>
                <w:rFonts w:ascii="Times New Roman" w:hAnsi="Times New Roman"/>
                <w:sz w:val="22"/>
                <w:szCs w:val="22"/>
              </w:rPr>
              <w:t>V/v</w:t>
            </w:r>
            <w:r w:rsidR="006506D1">
              <w:rPr>
                <w:rFonts w:ascii="Times New Roman" w:hAnsi="Times New Roman"/>
                <w:sz w:val="22"/>
                <w:szCs w:val="22"/>
              </w:rPr>
              <w:t xml:space="preserve"> </w:t>
            </w:r>
            <w:r w:rsidR="00D3360F">
              <w:rPr>
                <w:rFonts w:ascii="Times New Roman" w:hAnsi="Times New Roman"/>
                <w:sz w:val="22"/>
                <w:szCs w:val="22"/>
              </w:rPr>
              <w:t>Trả lời công dân</w:t>
            </w:r>
            <w:r w:rsidR="000F5C88">
              <w:rPr>
                <w:rFonts w:ascii="Times New Roman" w:hAnsi="Times New Roman"/>
                <w:sz w:val="22"/>
                <w:szCs w:val="22"/>
              </w:rPr>
              <w:t>.</w:t>
            </w:r>
          </w:p>
        </w:tc>
        <w:tc>
          <w:tcPr>
            <w:tcW w:w="5576" w:type="dxa"/>
          </w:tcPr>
          <w:p w:rsidR="007E10C7" w:rsidRPr="0036274E" w:rsidRDefault="007E10C7" w:rsidP="004B39D2">
            <w:pPr>
              <w:ind w:left="-108"/>
              <w:jc w:val="center"/>
              <w:rPr>
                <w:rFonts w:ascii="Times New Roman" w:hAnsi="Times New Roman"/>
                <w:b/>
                <w:w w:val="90"/>
                <w:szCs w:val="28"/>
              </w:rPr>
            </w:pPr>
            <w:r w:rsidRPr="0036274E">
              <w:rPr>
                <w:rFonts w:ascii="Times New Roman" w:hAnsi="Times New Roman"/>
                <w:b/>
                <w:w w:val="90"/>
                <w:szCs w:val="28"/>
              </w:rPr>
              <w:t>CỘNG HOÀ XÃ HỘI CHỦ NGHĨA VIỆT NAM</w:t>
            </w:r>
          </w:p>
          <w:p w:rsidR="007E10C7" w:rsidRPr="0036274E" w:rsidRDefault="007E10C7" w:rsidP="009622CE">
            <w:pPr>
              <w:jc w:val="center"/>
              <w:rPr>
                <w:rFonts w:ascii="Times New Roman" w:hAnsi="Times New Roman"/>
                <w:b/>
                <w:szCs w:val="28"/>
              </w:rPr>
            </w:pPr>
            <w:r w:rsidRPr="0036274E">
              <w:rPr>
                <w:rFonts w:ascii="Times New Roman" w:hAnsi="Times New Roman"/>
                <w:b/>
                <w:szCs w:val="28"/>
              </w:rPr>
              <w:t>Độc lập - Tự do - Hạnh phúc</w:t>
            </w:r>
          </w:p>
          <w:p w:rsidR="007E10C7" w:rsidRPr="0036274E" w:rsidRDefault="009C107C" w:rsidP="00D3360F">
            <w:pPr>
              <w:spacing w:before="240" w:after="240"/>
              <w:ind w:left="357"/>
              <w:jc w:val="center"/>
              <w:rPr>
                <w:rFonts w:ascii="Times New Roman" w:hAnsi="Times New Roman"/>
                <w:i/>
                <w:sz w:val="27"/>
                <w:szCs w:val="27"/>
              </w:rPr>
            </w:pPr>
            <w:r>
              <w:rPr>
                <w:rFonts w:ascii="Times New Roman" w:hAnsi="Times New Roman"/>
                <w:noProof/>
                <w:lang w:val="vi-VN" w:eastAsia="vi-VN"/>
              </w:rPr>
              <mc:AlternateContent>
                <mc:Choice Requires="wps">
                  <w:drawing>
                    <wp:anchor distT="0" distB="0" distL="114300" distR="114300" simplePos="0" relativeHeight="251660288" behindDoc="0" locked="0" layoutInCell="1" allowOverlap="1">
                      <wp:simplePos x="0" y="0"/>
                      <wp:positionH relativeFrom="column">
                        <wp:posOffset>978535</wp:posOffset>
                      </wp:positionH>
                      <wp:positionV relativeFrom="paragraph">
                        <wp:posOffset>5715</wp:posOffset>
                      </wp:positionV>
                      <wp:extent cx="1428750" cy="0"/>
                      <wp:effectExtent l="6985" t="5715" r="12065" b="133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AC1B78"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05pt,.45pt" to="189.5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GE1EQ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"/>
                  </w:pict>
                </mc:Fallback>
              </mc:AlternateContent>
            </w:r>
            <w:r w:rsidR="007E10C7" w:rsidRPr="0036274E">
              <w:rPr>
                <w:rFonts w:ascii="Times New Roman" w:hAnsi="Times New Roman"/>
                <w:i/>
                <w:sz w:val="27"/>
                <w:szCs w:val="27"/>
              </w:rPr>
              <w:t xml:space="preserve">Bắc Ninh, ngày </w:t>
            </w:r>
            <w:r w:rsidR="00DC3474">
              <w:rPr>
                <w:rFonts w:ascii="Times New Roman" w:hAnsi="Times New Roman"/>
                <w:i/>
                <w:sz w:val="27"/>
                <w:szCs w:val="27"/>
              </w:rPr>
              <w:t xml:space="preserve"> </w:t>
            </w:r>
            <w:r w:rsidR="00366A73">
              <w:rPr>
                <w:rFonts w:ascii="Times New Roman" w:hAnsi="Times New Roman"/>
                <w:i/>
                <w:sz w:val="27"/>
                <w:szCs w:val="27"/>
              </w:rPr>
              <w:t xml:space="preserve">   </w:t>
            </w:r>
            <w:r w:rsidR="000F5C88">
              <w:rPr>
                <w:rFonts w:ascii="Times New Roman" w:hAnsi="Times New Roman"/>
                <w:i/>
                <w:sz w:val="27"/>
                <w:szCs w:val="27"/>
              </w:rPr>
              <w:t xml:space="preserve"> </w:t>
            </w:r>
            <w:r w:rsidR="007E10C7" w:rsidRPr="0036274E">
              <w:rPr>
                <w:rFonts w:ascii="Times New Roman" w:hAnsi="Times New Roman"/>
                <w:i/>
                <w:sz w:val="27"/>
                <w:szCs w:val="27"/>
              </w:rPr>
              <w:t xml:space="preserve"> tháng </w:t>
            </w:r>
            <w:r w:rsidR="00D3360F">
              <w:rPr>
                <w:rFonts w:ascii="Times New Roman" w:hAnsi="Times New Roman"/>
                <w:i/>
                <w:sz w:val="27"/>
                <w:szCs w:val="27"/>
              </w:rPr>
              <w:t>10</w:t>
            </w:r>
            <w:r w:rsidR="007E10C7" w:rsidRPr="0036274E">
              <w:rPr>
                <w:rFonts w:ascii="Times New Roman" w:hAnsi="Times New Roman"/>
                <w:i/>
                <w:sz w:val="27"/>
                <w:szCs w:val="27"/>
              </w:rPr>
              <w:t xml:space="preserve"> năm 20</w:t>
            </w:r>
            <w:r w:rsidR="004B39D2">
              <w:rPr>
                <w:rFonts w:ascii="Times New Roman" w:hAnsi="Times New Roman"/>
                <w:i/>
                <w:sz w:val="27"/>
                <w:szCs w:val="27"/>
              </w:rPr>
              <w:t>2</w:t>
            </w:r>
            <w:r w:rsidR="001A1B17">
              <w:rPr>
                <w:rFonts w:ascii="Times New Roman" w:hAnsi="Times New Roman"/>
                <w:i/>
                <w:sz w:val="27"/>
                <w:szCs w:val="27"/>
              </w:rPr>
              <w:t>1</w:t>
            </w:r>
          </w:p>
        </w:tc>
      </w:tr>
    </w:tbl>
    <w:p w:rsidR="00D3360F" w:rsidRDefault="00D3360F" w:rsidP="00D3360F">
      <w:pPr>
        <w:pStyle w:val="NormalWeb"/>
        <w:spacing w:before="0" w:beforeAutospacing="0" w:after="120" w:afterAutospacing="0"/>
        <w:jc w:val="center"/>
        <w:rPr>
          <w:sz w:val="28"/>
          <w:szCs w:val="28"/>
        </w:rPr>
      </w:pPr>
      <w:r w:rsidRPr="00E32356">
        <w:rPr>
          <w:sz w:val="28"/>
          <w:szCs w:val="28"/>
        </w:rPr>
        <w:t>Kính gửi:</w:t>
      </w:r>
      <w:r>
        <w:rPr>
          <w:sz w:val="28"/>
          <w:szCs w:val="28"/>
        </w:rPr>
        <w:t xml:space="preserve"> </w:t>
      </w:r>
      <w:r w:rsidR="00427F47">
        <w:rPr>
          <w:sz w:val="28"/>
          <w:szCs w:val="28"/>
          <w:lang w:val="en-US"/>
        </w:rPr>
        <w:t>Quý c</w:t>
      </w:r>
      <w:r>
        <w:rPr>
          <w:sz w:val="28"/>
          <w:szCs w:val="28"/>
        </w:rPr>
        <w:t>ông dân.</w:t>
      </w:r>
    </w:p>
    <w:p w:rsidR="00D3360F" w:rsidRPr="00D3360F" w:rsidRDefault="00D3360F" w:rsidP="00D3360F">
      <w:pPr>
        <w:pStyle w:val="NormalWeb"/>
        <w:spacing w:before="0" w:beforeAutospacing="0" w:after="120" w:afterAutospacing="0"/>
        <w:jc w:val="center"/>
        <w:rPr>
          <w:sz w:val="10"/>
          <w:szCs w:val="28"/>
        </w:rPr>
      </w:pPr>
    </w:p>
    <w:p w:rsidR="00D3360F" w:rsidRPr="004D77C4" w:rsidRDefault="00D3360F" w:rsidP="00A3288D">
      <w:pPr>
        <w:pStyle w:val="NormalWeb"/>
        <w:spacing w:before="120" w:beforeAutospacing="0" w:after="0" w:afterAutospacing="0"/>
        <w:ind w:firstLine="720"/>
        <w:jc w:val="both"/>
        <w:rPr>
          <w:i/>
          <w:sz w:val="28"/>
          <w:szCs w:val="28"/>
        </w:rPr>
      </w:pPr>
      <w:r w:rsidRPr="00F01612">
        <w:rPr>
          <w:sz w:val="28"/>
          <w:szCs w:val="28"/>
        </w:rPr>
        <w:t>Sở Kế hoạch và Đầu tư nhận được câu hỏi của công dân với nội dung đề nghị giải đáp như sau:</w:t>
      </w:r>
      <w:r w:rsidR="00F01612" w:rsidRPr="00F01612">
        <w:rPr>
          <w:sz w:val="28"/>
          <w:szCs w:val="28"/>
        </w:rPr>
        <w:t xml:space="preserve"> </w:t>
      </w:r>
      <w:r w:rsidRPr="00F01612">
        <w:rPr>
          <w:sz w:val="28"/>
          <w:szCs w:val="28"/>
        </w:rPr>
        <w:t>“</w:t>
      </w:r>
      <w:r w:rsidRPr="00F01612">
        <w:rPr>
          <w:i/>
          <w:sz w:val="28"/>
          <w:szCs w:val="28"/>
        </w:rPr>
        <w:t>(?) Xin chào anh chị! Em có 1 câu hỏi cần tư vấn ạ Bên em đã có giấy chứng nhận đăng ký đầu tư nhưng bên e muốn mở rộng lĩnh vực kinh doanh để biết xem lĩnh vực ấy có phù hợp với giấy chứng nhận đầu tư không thì e có thể liên hệ với ai được ạ và cho em xin mẫu văn bản gửi về sở kế hoạch và đầu tư về vấn đề này với ạ?</w:t>
      </w:r>
      <w:r w:rsidR="004D77C4" w:rsidRPr="004D77C4">
        <w:rPr>
          <w:i/>
          <w:sz w:val="28"/>
          <w:szCs w:val="28"/>
        </w:rPr>
        <w:t>”</w:t>
      </w:r>
    </w:p>
    <w:p w:rsidR="004C679E" w:rsidRDefault="00D3360F" w:rsidP="00A3288D">
      <w:pPr>
        <w:spacing w:before="120"/>
        <w:ind w:firstLine="720"/>
        <w:jc w:val="both"/>
        <w:rPr>
          <w:rFonts w:ascii="Times New Roman" w:hAnsi="Times New Roman"/>
          <w:szCs w:val="28"/>
          <w:lang w:val="vi-VN"/>
        </w:rPr>
      </w:pPr>
      <w:r w:rsidRPr="00D3360F">
        <w:rPr>
          <w:rFonts w:ascii="Times New Roman" w:hAnsi="Times New Roman"/>
          <w:szCs w:val="28"/>
          <w:lang w:val="vi-VN"/>
        </w:rPr>
        <w:t>Sau khi xem xét, Sở Kế hoạch và Đầu tư</w:t>
      </w:r>
      <w:r w:rsidR="004C679E" w:rsidRPr="004C679E">
        <w:rPr>
          <w:rFonts w:ascii="Times New Roman" w:hAnsi="Times New Roman"/>
          <w:szCs w:val="28"/>
          <w:lang w:val="vi-VN"/>
        </w:rPr>
        <w:t xml:space="preserve"> có ý kiến như sau:</w:t>
      </w:r>
    </w:p>
    <w:p w:rsidR="00D40CFD" w:rsidRDefault="002C2C37" w:rsidP="00A3288D">
      <w:pPr>
        <w:spacing w:before="120"/>
        <w:ind w:firstLine="720"/>
        <w:jc w:val="both"/>
        <w:rPr>
          <w:rFonts w:ascii="Times New Roman" w:hAnsi="Times New Roman"/>
          <w:szCs w:val="28"/>
          <w:lang w:val="vi-VN"/>
        </w:rPr>
      </w:pPr>
      <w:r w:rsidRPr="002C2C37">
        <w:rPr>
          <w:rFonts w:ascii="Times New Roman" w:hAnsi="Times New Roman"/>
          <w:szCs w:val="28"/>
          <w:lang w:val="vi-VN"/>
        </w:rPr>
        <w:t>Do c</w:t>
      </w:r>
      <w:r w:rsidR="004C679E" w:rsidRPr="00427F47">
        <w:rPr>
          <w:rFonts w:ascii="Times New Roman" w:hAnsi="Times New Roman"/>
          <w:szCs w:val="28"/>
          <w:lang w:val="vi-VN"/>
        </w:rPr>
        <w:t>âu hỏ</w:t>
      </w:r>
      <w:r w:rsidR="004C679E" w:rsidRPr="00D3360F">
        <w:rPr>
          <w:rFonts w:ascii="Times New Roman" w:hAnsi="Times New Roman"/>
          <w:szCs w:val="28"/>
          <w:lang w:val="vi-VN"/>
        </w:rPr>
        <w:t>i của công dân chưa</w:t>
      </w:r>
      <w:r w:rsidR="004C679E" w:rsidRPr="00427F47">
        <w:rPr>
          <w:rFonts w:ascii="Times New Roman" w:hAnsi="Times New Roman"/>
          <w:szCs w:val="28"/>
          <w:lang w:val="vi-VN"/>
        </w:rPr>
        <w:t xml:space="preserve"> nêu</w:t>
      </w:r>
      <w:r w:rsidR="004C679E" w:rsidRPr="00D3360F">
        <w:rPr>
          <w:rFonts w:ascii="Times New Roman" w:hAnsi="Times New Roman"/>
          <w:szCs w:val="28"/>
          <w:lang w:val="vi-VN"/>
        </w:rPr>
        <w:t xml:space="preserve"> lĩnh vực kinh doanh dự kiến đăng ký</w:t>
      </w:r>
      <w:r w:rsidR="004C679E" w:rsidRPr="00427F47">
        <w:rPr>
          <w:rFonts w:ascii="Times New Roman" w:hAnsi="Times New Roman"/>
          <w:szCs w:val="28"/>
          <w:lang w:val="vi-VN"/>
        </w:rPr>
        <w:t xml:space="preserve"> bổ sung</w:t>
      </w:r>
      <w:r w:rsidR="004C679E" w:rsidRPr="00D3360F">
        <w:rPr>
          <w:rFonts w:ascii="Times New Roman" w:hAnsi="Times New Roman"/>
          <w:szCs w:val="28"/>
          <w:lang w:val="vi-VN"/>
        </w:rPr>
        <w:t xml:space="preserve"> và mục tiêu dự án</w:t>
      </w:r>
      <w:r w:rsidR="004C679E" w:rsidRPr="00427F47">
        <w:rPr>
          <w:rFonts w:ascii="Times New Roman" w:hAnsi="Times New Roman"/>
          <w:szCs w:val="28"/>
          <w:lang w:val="vi-VN"/>
        </w:rPr>
        <w:t xml:space="preserve"> cụ thể</w:t>
      </w:r>
      <w:r w:rsidR="004C679E" w:rsidRPr="00D3360F">
        <w:rPr>
          <w:rFonts w:ascii="Times New Roman" w:hAnsi="Times New Roman"/>
          <w:szCs w:val="28"/>
          <w:lang w:val="vi-VN"/>
        </w:rPr>
        <w:t xml:space="preserve"> tại Giấy chứng nhận đăng ký đầu tư.</w:t>
      </w:r>
      <w:r w:rsidR="00D40CFD" w:rsidRPr="00D40CFD">
        <w:rPr>
          <w:rFonts w:ascii="Times New Roman" w:hAnsi="Times New Roman"/>
          <w:szCs w:val="28"/>
          <w:lang w:val="vi-VN"/>
        </w:rPr>
        <w:t xml:space="preserve"> Do đó, Sở Kế hoạch và Đầu tư hướng dẫn công dân thực hiện một số thủ tục có liên quan đến nội dung câu hỏi như sau:</w:t>
      </w:r>
    </w:p>
    <w:p w:rsidR="00573495" w:rsidRPr="00573495" w:rsidRDefault="00FD44BC" w:rsidP="00A3288D">
      <w:pPr>
        <w:spacing w:before="120"/>
        <w:ind w:firstLine="720"/>
        <w:jc w:val="both"/>
        <w:rPr>
          <w:rFonts w:ascii="Times New Roman" w:hAnsi="Times New Roman"/>
          <w:szCs w:val="28"/>
          <w:lang w:val="vi-VN"/>
        </w:rPr>
      </w:pPr>
      <w:r w:rsidRPr="00C02643">
        <w:rPr>
          <w:rFonts w:ascii="Times New Roman" w:hAnsi="Times New Roman"/>
          <w:b/>
          <w:szCs w:val="28"/>
          <w:lang w:val="vi-VN"/>
        </w:rPr>
        <w:t>I</w:t>
      </w:r>
      <w:r w:rsidR="00D40CFD" w:rsidRPr="00C02643">
        <w:rPr>
          <w:rFonts w:ascii="Times New Roman" w:hAnsi="Times New Roman"/>
          <w:b/>
          <w:szCs w:val="28"/>
          <w:lang w:val="vi-VN"/>
        </w:rPr>
        <w:t>.</w:t>
      </w:r>
      <w:r w:rsidR="00D40CFD" w:rsidRPr="00573495">
        <w:rPr>
          <w:rFonts w:ascii="Times New Roman" w:hAnsi="Times New Roman"/>
          <w:szCs w:val="28"/>
          <w:lang w:val="vi-VN"/>
        </w:rPr>
        <w:t xml:space="preserve"> </w:t>
      </w:r>
      <w:r w:rsidR="00BA5D0B" w:rsidRPr="00573495">
        <w:rPr>
          <w:rFonts w:ascii="Times New Roman" w:hAnsi="Times New Roman"/>
          <w:szCs w:val="28"/>
          <w:lang w:val="vi-VN"/>
        </w:rPr>
        <w:t>Trường hợp công dân</w:t>
      </w:r>
      <w:r w:rsidR="00180480" w:rsidRPr="00573495">
        <w:rPr>
          <w:rFonts w:ascii="Times New Roman" w:hAnsi="Times New Roman"/>
          <w:szCs w:val="28"/>
          <w:lang w:val="vi-VN"/>
        </w:rPr>
        <w:t xml:space="preserve"> có nhu cầu thay đổi ngành, nghề</w:t>
      </w:r>
      <w:r w:rsidR="00D3360F" w:rsidRPr="00573495">
        <w:rPr>
          <w:rFonts w:ascii="Times New Roman" w:hAnsi="Times New Roman"/>
          <w:szCs w:val="28"/>
          <w:lang w:val="vi-VN"/>
        </w:rPr>
        <w:t xml:space="preserve"> kinh doanh</w:t>
      </w:r>
      <w:r w:rsidR="00BA5D0B" w:rsidRPr="00573495">
        <w:rPr>
          <w:rFonts w:ascii="Times New Roman" w:hAnsi="Times New Roman"/>
          <w:szCs w:val="28"/>
          <w:lang w:val="vi-VN"/>
        </w:rPr>
        <w:t xml:space="preserve"> </w:t>
      </w:r>
      <w:r w:rsidR="00573495" w:rsidRPr="00573495">
        <w:rPr>
          <w:rFonts w:ascii="Times New Roman" w:hAnsi="Times New Roman"/>
          <w:szCs w:val="28"/>
          <w:lang w:val="vi-VN"/>
        </w:rPr>
        <w:t xml:space="preserve">đề nghị công dân thực hiện theo quy định tại Điều 56, Nghị định số 01/2021/NĐ-CP ngày 04/01/2021 của Chính phủ về đăng ký doanh nghiệp, cụ thể: </w:t>
      </w:r>
    </w:p>
    <w:p w:rsidR="00D3360F" w:rsidRPr="004D77C4" w:rsidRDefault="00D3360F" w:rsidP="00A3288D">
      <w:pPr>
        <w:spacing w:before="120"/>
        <w:ind w:firstLine="720"/>
        <w:jc w:val="both"/>
        <w:rPr>
          <w:rFonts w:ascii="Times New Roman" w:hAnsi="Times New Roman"/>
          <w:szCs w:val="28"/>
          <w:lang w:val="vi-VN"/>
        </w:rPr>
      </w:pPr>
      <w:r w:rsidRPr="00573495">
        <w:rPr>
          <w:rFonts w:ascii="Times New Roman" w:hAnsi="Times New Roman"/>
          <w:szCs w:val="28"/>
          <w:lang w:val="vi-VN"/>
        </w:rPr>
        <w:t xml:space="preserve">1. Trường hợp thay đổi ngành, nghề kinh doanh, doanh nghiệp gửi Thông báo đến Phòng Đăng ký kinh doanh nơi doanh nghiệp đặt trụ sở chính. </w:t>
      </w:r>
      <w:r w:rsidRPr="004D77C4">
        <w:rPr>
          <w:rFonts w:ascii="Times New Roman" w:hAnsi="Times New Roman"/>
          <w:szCs w:val="28"/>
          <w:lang w:val="vi-VN"/>
        </w:rPr>
        <w:t>Hồ sơ đăng ký doanh nghiệp bao gồm các giấy tờ sau đây:</w:t>
      </w:r>
    </w:p>
    <w:p w:rsidR="00D3360F" w:rsidRPr="00D3360F" w:rsidRDefault="00D3360F" w:rsidP="00A3288D">
      <w:pPr>
        <w:spacing w:before="120"/>
        <w:ind w:firstLine="720"/>
        <w:jc w:val="both"/>
        <w:rPr>
          <w:rFonts w:ascii="Times New Roman" w:hAnsi="Times New Roman"/>
          <w:i/>
          <w:szCs w:val="28"/>
          <w:lang w:val="vi-VN"/>
        </w:rPr>
      </w:pPr>
      <w:r w:rsidRPr="004D77C4">
        <w:rPr>
          <w:rFonts w:ascii="Times New Roman" w:hAnsi="Times New Roman"/>
          <w:szCs w:val="28"/>
          <w:lang w:val="vi-VN"/>
        </w:rPr>
        <w:t>a) Thông báo thay đổi nội dung đăng ký doanh nghiệp do người đại diện theo pháp luật của doanh nghiệp ký</w:t>
      </w:r>
      <w:r w:rsidRPr="004D77C4">
        <w:rPr>
          <w:rFonts w:ascii="Times New Roman" w:hAnsi="Times New Roman"/>
          <w:i/>
          <w:szCs w:val="28"/>
          <w:lang w:val="vi-VN"/>
        </w:rPr>
        <w:t>; (theo mẫu Phụ lục II-1 Ban hành kèm theo Thông tư số 01/2021/TT-BKHĐT ngày 16 tháng 03 năm 2021 của Bộ trưởng Bộ Kế hoạch và Đầu tư</w:t>
      </w:r>
      <w:r w:rsidRPr="00D3360F">
        <w:rPr>
          <w:rFonts w:ascii="Times New Roman" w:hAnsi="Times New Roman"/>
          <w:i/>
          <w:szCs w:val="28"/>
          <w:lang w:val="vi-VN"/>
        </w:rPr>
        <w:t>)</w:t>
      </w:r>
    </w:p>
    <w:p w:rsidR="00D3360F" w:rsidRPr="00D3360F" w:rsidRDefault="00D3360F" w:rsidP="00A3288D">
      <w:pPr>
        <w:spacing w:before="120"/>
        <w:ind w:firstLine="720"/>
        <w:jc w:val="both"/>
        <w:rPr>
          <w:rFonts w:ascii="Times New Roman" w:hAnsi="Times New Roman"/>
          <w:szCs w:val="28"/>
          <w:lang w:val="vi-VN"/>
        </w:rPr>
      </w:pPr>
      <w:r w:rsidRPr="00D3360F">
        <w:rPr>
          <w:rFonts w:ascii="Times New Roman" w:hAnsi="Times New Roman"/>
          <w:szCs w:val="28"/>
          <w:lang w:val="vi-VN"/>
        </w:rPr>
        <w:t xml:space="preserve">b) Nghị quyết, quyết định và bản sao biên bản họp của Hội đồng thành viên đối với công ty trách nhiệm hữu hạn hai thành viên trở lên, công ty hợp danh, của Đại hội đồng cổ đông đối với công ty cổ phần; nghị quyết, quyết định của chủ sở hữu công ty đối với công ty trách nhiệm hữu hạn một thành viên về việc thay đổi ngành, nghề kinh doanh. </w:t>
      </w:r>
    </w:p>
    <w:p w:rsidR="00D3360F" w:rsidRPr="00D3360F" w:rsidRDefault="00D3360F" w:rsidP="00A3288D">
      <w:pPr>
        <w:spacing w:before="120"/>
        <w:ind w:firstLine="720"/>
        <w:jc w:val="both"/>
        <w:rPr>
          <w:rFonts w:ascii="Times New Roman" w:hAnsi="Times New Roman"/>
          <w:szCs w:val="28"/>
          <w:lang w:val="vi-VN"/>
        </w:rPr>
      </w:pPr>
      <w:r w:rsidRPr="00D3360F">
        <w:rPr>
          <w:rFonts w:ascii="Times New Roman" w:hAnsi="Times New Roman"/>
          <w:szCs w:val="28"/>
          <w:lang w:val="vi-VN"/>
        </w:rPr>
        <w:t xml:space="preserve">2. Sau khi tiếp nhận hồ sơ đăng ký doanh nghiệp, Phòng Đăng ký kinh doanh trao Giấy biên nhận, kiểm tra tính hợp lệ của hồ sơ và điều kiện tiếp cận thị trường đối với các ngành, nghề hạn chế tiếp cận thị trường đối với nhà đầu tư nước ngoài theo quy định của pháp luật về đầu tư, cập nhật thông tin về ngành, nghề kinh doanh của doanh nghiệp trong Cơ sở dữ liệu quốc gia về đăng ký doanh </w:t>
      </w:r>
      <w:r w:rsidRPr="00D3360F">
        <w:rPr>
          <w:rFonts w:ascii="Times New Roman" w:hAnsi="Times New Roman"/>
          <w:szCs w:val="28"/>
          <w:lang w:val="vi-VN"/>
        </w:rPr>
        <w:lastRenderedPageBreak/>
        <w:t>nghiệp. Trường hợp doanh nghiệp có nhu cầu, Phòng Đăng ký kinh doanh cấp Giấy xác nhận về việc thay đổi nội dung đăng ký doanh nghiệp cho doanh nghiệp.</w:t>
      </w:r>
    </w:p>
    <w:p w:rsidR="00D3360F" w:rsidRPr="00D3360F" w:rsidRDefault="00987EBA" w:rsidP="00A3288D">
      <w:pPr>
        <w:spacing w:before="120"/>
        <w:ind w:firstLine="720"/>
        <w:jc w:val="both"/>
        <w:rPr>
          <w:rFonts w:ascii="Times New Roman" w:hAnsi="Times New Roman"/>
          <w:b/>
          <w:szCs w:val="28"/>
          <w:lang w:val="vi-VN"/>
        </w:rPr>
      </w:pPr>
      <w:r w:rsidRPr="0040765E">
        <w:rPr>
          <w:rFonts w:ascii="Times New Roman" w:hAnsi="Times New Roman"/>
          <w:b/>
          <w:szCs w:val="28"/>
          <w:lang w:val="vi-VN"/>
        </w:rPr>
        <w:t>II</w:t>
      </w:r>
      <w:r w:rsidR="00D3360F" w:rsidRPr="00D3360F">
        <w:rPr>
          <w:rFonts w:ascii="Times New Roman" w:hAnsi="Times New Roman"/>
          <w:b/>
          <w:szCs w:val="28"/>
          <w:lang w:val="vi-VN"/>
        </w:rPr>
        <w:t>.</w:t>
      </w:r>
      <w:r w:rsidR="00057CBD" w:rsidRPr="0040765E">
        <w:rPr>
          <w:rFonts w:ascii="Times New Roman" w:hAnsi="Times New Roman"/>
          <w:b/>
          <w:szCs w:val="28"/>
          <w:lang w:val="vi-VN"/>
        </w:rPr>
        <w:t xml:space="preserve"> Trường hợp công dân đề nghị b</w:t>
      </w:r>
      <w:r w:rsidR="0040765E">
        <w:rPr>
          <w:rFonts w:ascii="Times New Roman" w:hAnsi="Times New Roman"/>
          <w:b/>
          <w:szCs w:val="28"/>
          <w:lang w:val="vi-VN"/>
        </w:rPr>
        <w:t>ổ sung mục tiêu dự án</w:t>
      </w:r>
    </w:p>
    <w:p w:rsidR="00D3360F" w:rsidRPr="00D3360F" w:rsidRDefault="006B72AB" w:rsidP="00A3288D">
      <w:pPr>
        <w:spacing w:before="120"/>
        <w:ind w:firstLine="720"/>
        <w:jc w:val="both"/>
        <w:rPr>
          <w:rFonts w:ascii="Times New Roman" w:hAnsi="Times New Roman"/>
          <w:szCs w:val="28"/>
          <w:lang w:val="vi-VN"/>
        </w:rPr>
      </w:pPr>
      <w:r w:rsidRPr="006B72AB">
        <w:rPr>
          <w:rFonts w:ascii="Times New Roman" w:hAnsi="Times New Roman"/>
          <w:szCs w:val="28"/>
          <w:lang w:val="vi-VN"/>
        </w:rPr>
        <w:t xml:space="preserve">1. </w:t>
      </w:r>
      <w:r w:rsidR="00D3360F" w:rsidRPr="00D3360F">
        <w:rPr>
          <w:rFonts w:ascii="Times New Roman" w:hAnsi="Times New Roman"/>
          <w:szCs w:val="28"/>
          <w:lang w:val="vi-VN"/>
        </w:rPr>
        <w:t xml:space="preserve">Thủ tục điều chỉnh dự án đầu tư thuộc thẩm quyền chấp thuận chủ trương đầu tư của Ủy ban nhân dân cấp tỉnh thực hiện theo quy định tại Điều 45, Nghị định số 31/2021/NĐ-CP ngày 26/3/2021 của Chính phủ quy định chi tiết và hướng dẫn thi hành một số điều của Luật Đầu tư; </w:t>
      </w:r>
    </w:p>
    <w:p w:rsidR="00D3360F" w:rsidRPr="00D3360F" w:rsidRDefault="00D3360F" w:rsidP="00A3288D">
      <w:pPr>
        <w:spacing w:before="120"/>
        <w:ind w:firstLine="720"/>
        <w:jc w:val="both"/>
        <w:rPr>
          <w:rFonts w:ascii="Times New Roman" w:hAnsi="Times New Roman"/>
          <w:i/>
          <w:szCs w:val="28"/>
          <w:lang w:val="vi-VN"/>
        </w:rPr>
      </w:pPr>
      <w:r w:rsidRPr="00D3360F">
        <w:rPr>
          <w:rFonts w:ascii="Times New Roman" w:hAnsi="Times New Roman"/>
          <w:i/>
          <w:szCs w:val="28"/>
          <w:lang w:val="vi-VN"/>
        </w:rPr>
        <w:t>Hồ sơ gồm:</w:t>
      </w:r>
    </w:p>
    <w:p w:rsidR="00D3360F" w:rsidRPr="00D3360F" w:rsidRDefault="00D3360F" w:rsidP="00A3288D">
      <w:pPr>
        <w:spacing w:before="120"/>
        <w:ind w:firstLine="720"/>
        <w:jc w:val="both"/>
        <w:rPr>
          <w:rFonts w:ascii="Times New Roman" w:hAnsi="Times New Roman"/>
          <w:szCs w:val="28"/>
          <w:lang w:val="vi-VN"/>
        </w:rPr>
      </w:pPr>
      <w:r w:rsidRPr="00D3360F">
        <w:rPr>
          <w:rFonts w:ascii="Times New Roman" w:hAnsi="Times New Roman"/>
          <w:szCs w:val="28"/>
          <w:lang w:val="vi-VN"/>
        </w:rPr>
        <w:t>a) Văn bản đề nghị đ</w:t>
      </w:r>
      <w:bookmarkStart w:id="0" w:name="_GoBack"/>
      <w:bookmarkEnd w:id="0"/>
      <w:r w:rsidRPr="00D3360F">
        <w:rPr>
          <w:rFonts w:ascii="Times New Roman" w:hAnsi="Times New Roman"/>
          <w:szCs w:val="28"/>
          <w:lang w:val="vi-VN"/>
        </w:rPr>
        <w:t>iều chỉnh dự án đầu tư;</w:t>
      </w:r>
    </w:p>
    <w:p w:rsidR="00D3360F" w:rsidRPr="00D3360F" w:rsidRDefault="00D3360F" w:rsidP="00A3288D">
      <w:pPr>
        <w:spacing w:before="120"/>
        <w:ind w:firstLine="720"/>
        <w:jc w:val="both"/>
        <w:rPr>
          <w:rFonts w:ascii="Times New Roman" w:hAnsi="Times New Roman"/>
          <w:szCs w:val="28"/>
          <w:lang w:val="vi-VN"/>
        </w:rPr>
      </w:pPr>
      <w:r w:rsidRPr="00D3360F">
        <w:rPr>
          <w:rFonts w:ascii="Times New Roman" w:hAnsi="Times New Roman"/>
          <w:szCs w:val="28"/>
          <w:lang w:val="vi-VN"/>
        </w:rPr>
        <w:t>b) Báo cáo tình hình triển khai dự án đầu tư đến thời điểm điều chỉnh;</w:t>
      </w:r>
    </w:p>
    <w:p w:rsidR="00D3360F" w:rsidRPr="00D3360F" w:rsidRDefault="00D3360F" w:rsidP="00A3288D">
      <w:pPr>
        <w:spacing w:before="120"/>
        <w:ind w:firstLine="720"/>
        <w:jc w:val="both"/>
        <w:rPr>
          <w:rFonts w:ascii="Times New Roman" w:hAnsi="Times New Roman"/>
          <w:szCs w:val="28"/>
          <w:lang w:val="vi-VN"/>
        </w:rPr>
      </w:pPr>
      <w:r w:rsidRPr="00D3360F">
        <w:rPr>
          <w:rFonts w:ascii="Times New Roman" w:hAnsi="Times New Roman"/>
          <w:szCs w:val="28"/>
          <w:lang w:val="vi-VN"/>
        </w:rPr>
        <w:t>c) Quyết định của nhà đầu tư về việc điều chỉnh dự án đầu tư đối với nhà đầu tư là tổ chức;</w:t>
      </w:r>
    </w:p>
    <w:p w:rsidR="00D3360F" w:rsidRPr="00D3360F" w:rsidRDefault="00D3360F" w:rsidP="00A3288D">
      <w:pPr>
        <w:spacing w:before="120"/>
        <w:ind w:firstLine="720"/>
        <w:jc w:val="both"/>
        <w:rPr>
          <w:rFonts w:ascii="Times New Roman" w:hAnsi="Times New Roman"/>
          <w:szCs w:val="28"/>
          <w:lang w:val="vi-VN"/>
        </w:rPr>
      </w:pPr>
      <w:r w:rsidRPr="00D3360F">
        <w:rPr>
          <w:rFonts w:ascii="Times New Roman" w:hAnsi="Times New Roman"/>
          <w:szCs w:val="28"/>
          <w:lang w:val="vi-VN"/>
        </w:rPr>
        <w:t>d) Giải trình hoặc cung cấp tài liệu liên quan đến việc điều chỉnh những nội dung quy định tại các điểm b, c, d, đ, e, g và h khoản 1 Điều 33 của Luật Đầu tư (nếu có).</w:t>
      </w:r>
    </w:p>
    <w:p w:rsidR="00D3360F" w:rsidRPr="00D3360F" w:rsidRDefault="00442FC3" w:rsidP="00A3288D">
      <w:pPr>
        <w:spacing w:before="120"/>
        <w:ind w:firstLine="720"/>
        <w:jc w:val="both"/>
        <w:rPr>
          <w:rFonts w:ascii="Times New Roman" w:hAnsi="Times New Roman"/>
          <w:szCs w:val="28"/>
          <w:lang w:val="vi-VN"/>
        </w:rPr>
      </w:pPr>
      <w:r w:rsidRPr="00442FC3">
        <w:rPr>
          <w:rFonts w:ascii="Times New Roman" w:hAnsi="Times New Roman"/>
          <w:szCs w:val="28"/>
          <w:lang w:val="vi-VN"/>
        </w:rPr>
        <w:t>2.</w:t>
      </w:r>
      <w:r w:rsidR="00D3360F" w:rsidRPr="00D3360F">
        <w:rPr>
          <w:rFonts w:ascii="Times New Roman" w:hAnsi="Times New Roman"/>
          <w:szCs w:val="28"/>
          <w:lang w:val="vi-VN"/>
        </w:rPr>
        <w:t xml:space="preserve"> Thủ tục điều chỉnh dự án đầu tư đã được cấp Giấy chứng nhận đăng ký đầu tư và không thuộc diện chấp thuận điều chỉnh chủ trương đầu tư thực hiện theo quy định tại Điều 36, Nghị định số 31/2021/NĐ-CP ngày 26/3/2021 của Chính phủ quy định chi tiết và hướng dẫn thi hành một số điều của Luật Đầu tư.</w:t>
      </w:r>
    </w:p>
    <w:p w:rsidR="00D3360F" w:rsidRPr="00D3360F" w:rsidRDefault="00D3360F" w:rsidP="00A3288D">
      <w:pPr>
        <w:spacing w:before="120"/>
        <w:ind w:firstLine="720"/>
        <w:jc w:val="both"/>
        <w:rPr>
          <w:rFonts w:ascii="Times New Roman" w:hAnsi="Times New Roman"/>
          <w:i/>
          <w:szCs w:val="28"/>
          <w:lang w:val="vi-VN"/>
        </w:rPr>
      </w:pPr>
      <w:r w:rsidRPr="00D3360F">
        <w:rPr>
          <w:rFonts w:ascii="Times New Roman" w:hAnsi="Times New Roman"/>
          <w:i/>
          <w:szCs w:val="28"/>
          <w:lang w:val="vi-VN"/>
        </w:rPr>
        <w:t>Hồ sơ gồm:</w:t>
      </w:r>
    </w:p>
    <w:p w:rsidR="00D3360F" w:rsidRPr="00D3360F" w:rsidRDefault="00D3360F" w:rsidP="00A3288D">
      <w:pPr>
        <w:spacing w:before="120"/>
        <w:ind w:firstLine="720"/>
        <w:jc w:val="both"/>
        <w:rPr>
          <w:rFonts w:ascii="Times New Roman" w:hAnsi="Times New Roman"/>
          <w:szCs w:val="28"/>
          <w:lang w:val="vi-VN"/>
        </w:rPr>
      </w:pPr>
      <w:r w:rsidRPr="00D3360F">
        <w:rPr>
          <w:rFonts w:ascii="Times New Roman" w:hAnsi="Times New Roman"/>
          <w:szCs w:val="28"/>
          <w:lang w:val="vi-VN"/>
        </w:rPr>
        <w:t>a) Văn bản đề nghị điều chỉnh dự án đầu tư;</w:t>
      </w:r>
    </w:p>
    <w:p w:rsidR="00D3360F" w:rsidRPr="00D3360F" w:rsidRDefault="00D3360F" w:rsidP="00A3288D">
      <w:pPr>
        <w:spacing w:before="120"/>
        <w:ind w:firstLine="720"/>
        <w:jc w:val="both"/>
        <w:rPr>
          <w:rFonts w:ascii="Times New Roman" w:hAnsi="Times New Roman"/>
          <w:szCs w:val="28"/>
          <w:lang w:val="vi-VN"/>
        </w:rPr>
      </w:pPr>
      <w:r w:rsidRPr="00D3360F">
        <w:rPr>
          <w:rFonts w:ascii="Times New Roman" w:hAnsi="Times New Roman"/>
          <w:szCs w:val="28"/>
          <w:lang w:val="vi-VN"/>
        </w:rPr>
        <w:t>b) Báo cáo tình hình triển khai dự án đầu tư đến thời điểm điều chỉnh;</w:t>
      </w:r>
    </w:p>
    <w:p w:rsidR="00D3360F" w:rsidRPr="00D3360F" w:rsidRDefault="00D3360F" w:rsidP="00A3288D">
      <w:pPr>
        <w:spacing w:before="120"/>
        <w:ind w:firstLine="720"/>
        <w:jc w:val="both"/>
        <w:rPr>
          <w:rFonts w:ascii="Times New Roman" w:hAnsi="Times New Roman"/>
          <w:szCs w:val="28"/>
          <w:lang w:val="vi-VN"/>
        </w:rPr>
      </w:pPr>
      <w:r w:rsidRPr="00D3360F">
        <w:rPr>
          <w:rFonts w:ascii="Times New Roman" w:hAnsi="Times New Roman"/>
          <w:szCs w:val="28"/>
          <w:lang w:val="vi-VN"/>
        </w:rPr>
        <w:t>c) Quyết định của nhà đầu tư về việc điều chỉnh dự án đầu tư đối với nhà đầu tư là tổ chức;</w:t>
      </w:r>
    </w:p>
    <w:p w:rsidR="00D3360F" w:rsidRPr="00D3360F" w:rsidRDefault="00D3360F" w:rsidP="00A3288D">
      <w:pPr>
        <w:spacing w:before="120"/>
        <w:ind w:firstLine="720"/>
        <w:jc w:val="both"/>
        <w:rPr>
          <w:rFonts w:ascii="Times New Roman" w:hAnsi="Times New Roman"/>
          <w:szCs w:val="28"/>
          <w:lang w:val="vi-VN"/>
        </w:rPr>
      </w:pPr>
      <w:r w:rsidRPr="00D3360F">
        <w:rPr>
          <w:rFonts w:ascii="Times New Roman" w:hAnsi="Times New Roman"/>
          <w:szCs w:val="28"/>
          <w:lang w:val="vi-VN"/>
        </w:rPr>
        <w:t>d) Giải trình hoặc cung cấp tài liệu liên quan đến việc điều chỉnh những nội dung quy định tại các điểm b, c, d, đ, e, g và h khoản 1 Điều 33 của Luật Đầu tư (nếu có).</w:t>
      </w:r>
    </w:p>
    <w:p w:rsidR="00D3360F" w:rsidRPr="00D3360F" w:rsidRDefault="00442FC3" w:rsidP="00A3288D">
      <w:pPr>
        <w:spacing w:before="120"/>
        <w:ind w:firstLine="720"/>
        <w:jc w:val="both"/>
        <w:rPr>
          <w:rFonts w:ascii="Times New Roman" w:hAnsi="Times New Roman"/>
          <w:szCs w:val="28"/>
          <w:lang w:val="nb-NO"/>
        </w:rPr>
      </w:pPr>
      <w:r w:rsidRPr="00442FC3">
        <w:rPr>
          <w:rFonts w:ascii="Times New Roman" w:hAnsi="Times New Roman"/>
          <w:szCs w:val="28"/>
          <w:lang w:val="vi-VN"/>
        </w:rPr>
        <w:t>3.</w:t>
      </w:r>
      <w:r w:rsidR="00D3360F" w:rsidRPr="00D3360F">
        <w:rPr>
          <w:rFonts w:ascii="Times New Roman" w:hAnsi="Times New Roman"/>
          <w:szCs w:val="28"/>
          <w:lang w:val="vi-VN"/>
        </w:rPr>
        <w:t xml:space="preserve"> Về biểu mẫu thực hiện thủ tục đầu tư quy định Thông tư 03/2021/TT-BKHĐT ngày 09/4/2021 của Bộ trưởng Bộ Kế hoạch và Đầu tư quy định mẫu văn bản, báo cáo liên quan đến hoạt động đầu tư tại Việt Nam, đầu tư từ Việt Nam ra nước ngoài và xúc tiến đầu tư.</w:t>
      </w:r>
    </w:p>
    <w:p w:rsidR="00D3360F" w:rsidRPr="00D3360F" w:rsidRDefault="00442FC3" w:rsidP="00A3288D">
      <w:pPr>
        <w:spacing w:before="120"/>
        <w:ind w:firstLine="720"/>
        <w:jc w:val="both"/>
        <w:rPr>
          <w:rFonts w:ascii="Times New Roman" w:hAnsi="Times New Roman"/>
          <w:b/>
          <w:szCs w:val="28"/>
          <w:lang w:val="nb-NO"/>
        </w:rPr>
      </w:pPr>
      <w:r>
        <w:rPr>
          <w:rFonts w:ascii="Times New Roman" w:hAnsi="Times New Roman"/>
          <w:b/>
          <w:szCs w:val="28"/>
          <w:lang w:val="nb-NO"/>
        </w:rPr>
        <w:t>III</w:t>
      </w:r>
      <w:r w:rsidR="00D3360F" w:rsidRPr="00D3360F">
        <w:rPr>
          <w:rFonts w:ascii="Times New Roman" w:hAnsi="Times New Roman"/>
          <w:b/>
          <w:szCs w:val="28"/>
          <w:lang w:val="nb-NO"/>
        </w:rPr>
        <w:t>. Trong trường hợp cần trao đổi, hướng dẫn cụ thể, đề nghị công dân liên hệ:</w:t>
      </w:r>
    </w:p>
    <w:p w:rsidR="00D3360F" w:rsidRPr="00D3360F" w:rsidRDefault="00F16AC8" w:rsidP="00A3288D">
      <w:pPr>
        <w:spacing w:before="120"/>
        <w:ind w:firstLine="720"/>
        <w:jc w:val="both"/>
        <w:rPr>
          <w:rFonts w:ascii="Times New Roman" w:hAnsi="Times New Roman"/>
          <w:szCs w:val="28"/>
          <w:lang w:val="nb-NO"/>
        </w:rPr>
      </w:pPr>
      <w:r w:rsidRPr="00AD74FD">
        <w:rPr>
          <w:rFonts w:ascii="Times New Roman" w:hAnsi="Times New Roman"/>
          <w:b/>
          <w:szCs w:val="28"/>
          <w:lang w:val="nb-NO"/>
        </w:rPr>
        <w:t>1</w:t>
      </w:r>
      <w:r>
        <w:rPr>
          <w:rFonts w:ascii="Times New Roman" w:hAnsi="Times New Roman"/>
          <w:szCs w:val="28"/>
          <w:lang w:val="nb-NO"/>
        </w:rPr>
        <w:t xml:space="preserve">. </w:t>
      </w:r>
      <w:r w:rsidR="00D3360F" w:rsidRPr="00D3360F">
        <w:rPr>
          <w:rFonts w:ascii="Times New Roman" w:hAnsi="Times New Roman"/>
          <w:szCs w:val="28"/>
          <w:lang w:val="nb-NO"/>
        </w:rPr>
        <w:t>Nội dung liên quan đến thủ tục điều chỉnh Giấy chứng nhận đăng ký đầu tư, đề nghị liên hệ:</w:t>
      </w:r>
    </w:p>
    <w:p w:rsidR="00D3360F" w:rsidRPr="00D3360F" w:rsidRDefault="00D3360F" w:rsidP="00A3288D">
      <w:pPr>
        <w:spacing w:before="120"/>
        <w:ind w:firstLine="720"/>
        <w:jc w:val="both"/>
        <w:rPr>
          <w:rFonts w:ascii="Times New Roman" w:hAnsi="Times New Roman"/>
          <w:i/>
          <w:szCs w:val="28"/>
          <w:lang w:val="nb-NO"/>
        </w:rPr>
      </w:pPr>
      <w:r w:rsidRPr="00D3360F">
        <w:rPr>
          <w:rFonts w:ascii="Times New Roman" w:hAnsi="Times New Roman"/>
          <w:b/>
          <w:szCs w:val="28"/>
          <w:lang w:val="nb-NO"/>
        </w:rPr>
        <w:t>Phòng Kinh tế đối ngoại</w:t>
      </w:r>
      <w:r w:rsidRPr="00D3360F">
        <w:rPr>
          <w:rFonts w:ascii="Times New Roman" w:hAnsi="Times New Roman"/>
          <w:szCs w:val="28"/>
          <w:lang w:val="nb-NO"/>
        </w:rPr>
        <w:t xml:space="preserve"> – Sở Kế hoạch và Đầu tư </w:t>
      </w:r>
      <w:r w:rsidRPr="00D3360F">
        <w:rPr>
          <w:rFonts w:ascii="Times New Roman" w:hAnsi="Times New Roman"/>
          <w:i/>
          <w:szCs w:val="28"/>
          <w:lang w:val="nb-NO"/>
        </w:rPr>
        <w:t>(Địa chỉ: Tầng 2, Số 6, Lý Thái Tổ, phường Suối Hoa, thành phố Bắc Ninh).</w:t>
      </w:r>
    </w:p>
    <w:p w:rsidR="00D3360F" w:rsidRPr="00D3360F" w:rsidRDefault="00D3360F" w:rsidP="00A3288D">
      <w:pPr>
        <w:spacing w:before="120"/>
        <w:ind w:firstLine="720"/>
        <w:jc w:val="both"/>
        <w:rPr>
          <w:rFonts w:ascii="Times New Roman" w:hAnsi="Times New Roman"/>
          <w:szCs w:val="28"/>
          <w:lang w:val="nb-NO"/>
        </w:rPr>
      </w:pPr>
      <w:r w:rsidRPr="00D3360F">
        <w:rPr>
          <w:rFonts w:ascii="Times New Roman" w:hAnsi="Times New Roman"/>
          <w:szCs w:val="28"/>
          <w:lang w:val="nb-NO"/>
        </w:rPr>
        <w:t>Số điện thoại: 02223.824.902.</w:t>
      </w:r>
    </w:p>
    <w:p w:rsidR="00D3360F" w:rsidRPr="00D3360F" w:rsidRDefault="00AD74FD" w:rsidP="00A3288D">
      <w:pPr>
        <w:spacing w:before="120"/>
        <w:ind w:firstLine="720"/>
        <w:jc w:val="both"/>
        <w:rPr>
          <w:rFonts w:ascii="Times New Roman" w:hAnsi="Times New Roman"/>
          <w:szCs w:val="28"/>
          <w:lang w:val="nb-NO"/>
        </w:rPr>
      </w:pPr>
      <w:r w:rsidRPr="00AD74FD">
        <w:rPr>
          <w:rFonts w:ascii="Times New Roman" w:hAnsi="Times New Roman"/>
          <w:b/>
          <w:szCs w:val="28"/>
          <w:lang w:val="nb-NO"/>
        </w:rPr>
        <w:lastRenderedPageBreak/>
        <w:t>2.</w:t>
      </w:r>
      <w:r w:rsidR="00D3360F" w:rsidRPr="00D3360F">
        <w:rPr>
          <w:rFonts w:ascii="Times New Roman" w:hAnsi="Times New Roman"/>
          <w:szCs w:val="28"/>
          <w:lang w:val="nb-NO"/>
        </w:rPr>
        <w:t xml:space="preserve"> Nội dung liên quan đến lĩnh vực kinh doanh, đăng ký doanh nghiệp:</w:t>
      </w:r>
    </w:p>
    <w:p w:rsidR="00D3360F" w:rsidRPr="00D3360F" w:rsidRDefault="00D3360F" w:rsidP="00A3288D">
      <w:pPr>
        <w:spacing w:before="120"/>
        <w:ind w:firstLine="720"/>
        <w:jc w:val="both"/>
        <w:rPr>
          <w:rFonts w:ascii="Times New Roman" w:hAnsi="Times New Roman"/>
          <w:i/>
          <w:szCs w:val="28"/>
          <w:lang w:val="nb-NO"/>
        </w:rPr>
      </w:pPr>
      <w:r w:rsidRPr="00D3360F">
        <w:rPr>
          <w:rFonts w:ascii="Times New Roman" w:hAnsi="Times New Roman"/>
          <w:b/>
          <w:szCs w:val="28"/>
          <w:lang w:val="nb-NO"/>
        </w:rPr>
        <w:t>Phòng Đăng ký kinh doanh</w:t>
      </w:r>
      <w:r w:rsidRPr="00D3360F">
        <w:rPr>
          <w:rFonts w:ascii="Times New Roman" w:hAnsi="Times New Roman"/>
          <w:szCs w:val="28"/>
          <w:lang w:val="nb-NO"/>
        </w:rPr>
        <w:t xml:space="preserve"> – Sở Kế hoạch và Đầu tư (</w:t>
      </w:r>
      <w:r w:rsidRPr="00D3360F">
        <w:rPr>
          <w:rFonts w:ascii="Times New Roman" w:hAnsi="Times New Roman"/>
          <w:i/>
          <w:szCs w:val="28"/>
          <w:lang w:val="nb-NO"/>
        </w:rPr>
        <w:t>Địa chỉ: Tầng 3, Số 6, Lý Thái Tổ, phường Suối Hoa, thành phố Bắc Ninh).</w:t>
      </w:r>
    </w:p>
    <w:p w:rsidR="00D3360F" w:rsidRPr="00D3360F" w:rsidRDefault="00D3360F" w:rsidP="00A3288D">
      <w:pPr>
        <w:spacing w:before="120"/>
        <w:ind w:firstLine="720"/>
        <w:jc w:val="both"/>
        <w:rPr>
          <w:rFonts w:ascii="Times New Roman" w:hAnsi="Times New Roman"/>
          <w:szCs w:val="28"/>
          <w:lang w:val="nb-NO"/>
        </w:rPr>
      </w:pPr>
      <w:r w:rsidRPr="00D3360F">
        <w:rPr>
          <w:rFonts w:ascii="Times New Roman" w:hAnsi="Times New Roman"/>
          <w:szCs w:val="28"/>
          <w:lang w:val="nb-NO"/>
        </w:rPr>
        <w:t>Số điện thoại: 02223.875.188.</w:t>
      </w:r>
    </w:p>
    <w:p w:rsidR="00D3360F" w:rsidRPr="00D3360F" w:rsidRDefault="00D3360F" w:rsidP="00A3288D">
      <w:pPr>
        <w:spacing w:before="120"/>
        <w:jc w:val="both"/>
        <w:rPr>
          <w:rFonts w:ascii="Times New Roman" w:hAnsi="Times New Roman"/>
          <w:szCs w:val="28"/>
          <w:lang w:val="nb-NO"/>
        </w:rPr>
      </w:pPr>
      <w:r w:rsidRPr="00D3360F">
        <w:rPr>
          <w:rFonts w:ascii="Times New Roman" w:hAnsi="Times New Roman"/>
          <w:szCs w:val="28"/>
          <w:lang w:val="nb-NO"/>
        </w:rPr>
        <w:tab/>
        <w:t>Sở Kế hoạch và Đầu tư thông tin để công dân biết./.</w:t>
      </w:r>
    </w:p>
    <w:p w:rsidR="00D3360F" w:rsidRPr="00D3360F" w:rsidRDefault="00D3360F" w:rsidP="00D3360F">
      <w:pPr>
        <w:jc w:val="both"/>
        <w:rPr>
          <w:rFonts w:ascii="Times New Roman" w:hAnsi="Times New Roman"/>
          <w:szCs w:val="28"/>
          <w:lang w:val="nb-NO"/>
        </w:rPr>
      </w:pPr>
    </w:p>
    <w:tbl>
      <w:tblPr>
        <w:tblW w:w="9325" w:type="dxa"/>
        <w:tblLayout w:type="fixed"/>
        <w:tblLook w:val="0000" w:firstRow="0" w:lastRow="0" w:firstColumn="0" w:lastColumn="0" w:noHBand="0" w:noVBand="0"/>
      </w:tblPr>
      <w:tblGrid>
        <w:gridCol w:w="5211"/>
        <w:gridCol w:w="4114"/>
      </w:tblGrid>
      <w:tr w:rsidR="00D3360F" w:rsidRPr="00D3360F" w:rsidTr="00F0305F">
        <w:trPr>
          <w:trHeight w:val="2358"/>
        </w:trPr>
        <w:tc>
          <w:tcPr>
            <w:tcW w:w="5211" w:type="dxa"/>
          </w:tcPr>
          <w:p w:rsidR="00D3360F" w:rsidRPr="00D3360F" w:rsidRDefault="00D3360F" w:rsidP="00F0305F">
            <w:pPr>
              <w:rPr>
                <w:rFonts w:ascii="Times New Roman" w:hAnsi="Times New Roman"/>
                <w:b/>
                <w:i/>
                <w:spacing w:val="-8"/>
                <w:sz w:val="24"/>
              </w:rPr>
            </w:pPr>
            <w:r w:rsidRPr="00D3360F">
              <w:rPr>
                <w:rFonts w:ascii="Times New Roman" w:hAnsi="Times New Roman"/>
                <w:b/>
                <w:i/>
                <w:spacing w:val="-8"/>
                <w:sz w:val="24"/>
              </w:rPr>
              <w:t>Nơi nhận:</w:t>
            </w:r>
          </w:p>
          <w:p w:rsidR="00D3360F" w:rsidRPr="00D3360F" w:rsidRDefault="00D3360F" w:rsidP="00F0305F">
            <w:pPr>
              <w:numPr>
                <w:ilvl w:val="0"/>
                <w:numId w:val="1"/>
              </w:numPr>
              <w:tabs>
                <w:tab w:val="clear" w:pos="360"/>
                <w:tab w:val="num" w:pos="142"/>
              </w:tabs>
              <w:ind w:left="0" w:firstLine="0"/>
              <w:rPr>
                <w:rFonts w:ascii="Times New Roman" w:hAnsi="Times New Roman"/>
                <w:spacing w:val="-8"/>
                <w:sz w:val="22"/>
                <w:szCs w:val="22"/>
              </w:rPr>
            </w:pPr>
            <w:r w:rsidRPr="00D3360F">
              <w:rPr>
                <w:rFonts w:ascii="Times New Roman" w:hAnsi="Times New Roman"/>
                <w:spacing w:val="-8"/>
                <w:sz w:val="22"/>
                <w:szCs w:val="22"/>
              </w:rPr>
              <w:t>Như trên;</w:t>
            </w:r>
          </w:p>
          <w:p w:rsidR="00D3360F" w:rsidRPr="00D3360F" w:rsidRDefault="00D3360F" w:rsidP="00F0305F">
            <w:pPr>
              <w:numPr>
                <w:ilvl w:val="0"/>
                <w:numId w:val="1"/>
              </w:numPr>
              <w:tabs>
                <w:tab w:val="clear" w:pos="360"/>
                <w:tab w:val="num" w:pos="142"/>
              </w:tabs>
              <w:ind w:left="0" w:firstLine="0"/>
              <w:rPr>
                <w:rFonts w:ascii="Times New Roman" w:hAnsi="Times New Roman"/>
                <w:spacing w:val="-8"/>
                <w:sz w:val="22"/>
                <w:szCs w:val="22"/>
              </w:rPr>
            </w:pPr>
            <w:r w:rsidRPr="00D3360F">
              <w:rPr>
                <w:rFonts w:ascii="Times New Roman" w:hAnsi="Times New Roman"/>
                <w:spacing w:val="-8"/>
                <w:sz w:val="22"/>
                <w:szCs w:val="22"/>
              </w:rPr>
              <w:t>Lãnh đạo Sở;</w:t>
            </w:r>
          </w:p>
          <w:p w:rsidR="00D3360F" w:rsidRDefault="00D3360F" w:rsidP="00F0305F">
            <w:pPr>
              <w:numPr>
                <w:ilvl w:val="0"/>
                <w:numId w:val="1"/>
              </w:numPr>
              <w:tabs>
                <w:tab w:val="clear" w:pos="360"/>
                <w:tab w:val="num" w:pos="142"/>
              </w:tabs>
              <w:ind w:left="0" w:firstLine="0"/>
              <w:rPr>
                <w:rFonts w:ascii="Times New Roman" w:hAnsi="Times New Roman"/>
                <w:spacing w:val="-8"/>
                <w:sz w:val="22"/>
                <w:szCs w:val="22"/>
              </w:rPr>
            </w:pPr>
            <w:r w:rsidRPr="00D3360F">
              <w:rPr>
                <w:rFonts w:ascii="Times New Roman" w:hAnsi="Times New Roman"/>
                <w:spacing w:val="-8"/>
                <w:sz w:val="22"/>
                <w:szCs w:val="22"/>
              </w:rPr>
              <w:t>ĐKKD (p/h);</w:t>
            </w:r>
          </w:p>
          <w:p w:rsidR="00D3360F" w:rsidRPr="00D3360F" w:rsidRDefault="00CD09AD" w:rsidP="00F0305F">
            <w:pPr>
              <w:numPr>
                <w:ilvl w:val="0"/>
                <w:numId w:val="1"/>
              </w:numPr>
              <w:tabs>
                <w:tab w:val="clear" w:pos="360"/>
                <w:tab w:val="num" w:pos="142"/>
              </w:tabs>
              <w:ind w:left="0" w:firstLine="0"/>
              <w:rPr>
                <w:rFonts w:ascii="Times New Roman" w:hAnsi="Times New Roman"/>
                <w:spacing w:val="-8"/>
                <w:sz w:val="22"/>
                <w:szCs w:val="22"/>
                <w:lang w:val="fr-FR"/>
              </w:rPr>
            </w:pPr>
            <w:r>
              <w:rPr>
                <w:rFonts w:ascii="Times New Roman" w:hAnsi="Times New Roman"/>
                <w:spacing w:val="-8"/>
                <w:sz w:val="22"/>
                <w:szCs w:val="22"/>
                <w:lang w:val="fr-FR"/>
              </w:rPr>
              <w:t>Ban biên tập</w:t>
            </w:r>
            <w:r w:rsidR="00D3360F" w:rsidRPr="00D3360F">
              <w:rPr>
                <w:rFonts w:ascii="Times New Roman" w:hAnsi="Times New Roman"/>
                <w:spacing w:val="-8"/>
                <w:sz w:val="22"/>
                <w:szCs w:val="22"/>
                <w:lang w:val="fr-FR"/>
              </w:rPr>
              <w:t xml:space="preserve"> </w:t>
            </w:r>
            <w:proofErr w:type="spellStart"/>
            <w:r w:rsidR="00D3360F" w:rsidRPr="00D3360F">
              <w:rPr>
                <w:rFonts w:ascii="Times New Roman" w:hAnsi="Times New Roman"/>
                <w:spacing w:val="-8"/>
                <w:sz w:val="22"/>
                <w:szCs w:val="22"/>
                <w:lang w:val="fr-FR"/>
              </w:rPr>
              <w:t>website</w:t>
            </w:r>
            <w:proofErr w:type="spellEnd"/>
            <w:r w:rsidR="00D3360F" w:rsidRPr="00D3360F">
              <w:rPr>
                <w:rFonts w:ascii="Times New Roman" w:hAnsi="Times New Roman"/>
                <w:spacing w:val="-8"/>
                <w:sz w:val="22"/>
                <w:szCs w:val="22"/>
                <w:lang w:val="fr-FR"/>
              </w:rPr>
              <w:t xml:space="preserve"> Sở (t/h)</w:t>
            </w:r>
            <w:r w:rsidR="00D3360F">
              <w:rPr>
                <w:rFonts w:ascii="Times New Roman" w:hAnsi="Times New Roman"/>
                <w:spacing w:val="-8"/>
                <w:sz w:val="22"/>
                <w:szCs w:val="22"/>
                <w:lang w:val="fr-FR"/>
              </w:rPr>
              <w:t> ;</w:t>
            </w:r>
          </w:p>
          <w:p w:rsidR="00D3360F" w:rsidRPr="00D3360F" w:rsidRDefault="00D3360F" w:rsidP="00F0305F">
            <w:pPr>
              <w:numPr>
                <w:ilvl w:val="0"/>
                <w:numId w:val="1"/>
              </w:numPr>
              <w:tabs>
                <w:tab w:val="clear" w:pos="360"/>
                <w:tab w:val="num" w:pos="142"/>
              </w:tabs>
              <w:ind w:left="0" w:firstLine="0"/>
              <w:rPr>
                <w:rFonts w:ascii="Times New Roman" w:hAnsi="Times New Roman"/>
                <w:spacing w:val="-8"/>
                <w:szCs w:val="28"/>
              </w:rPr>
            </w:pPr>
            <w:r w:rsidRPr="00D3360F">
              <w:rPr>
                <w:rFonts w:ascii="Times New Roman" w:hAnsi="Times New Roman"/>
                <w:spacing w:val="-8"/>
                <w:sz w:val="22"/>
                <w:szCs w:val="22"/>
              </w:rPr>
              <w:t>Lưu: VT, KTĐN.</w:t>
            </w:r>
          </w:p>
        </w:tc>
        <w:tc>
          <w:tcPr>
            <w:tcW w:w="4114" w:type="dxa"/>
          </w:tcPr>
          <w:p w:rsidR="00D3360F" w:rsidRPr="00D3360F" w:rsidRDefault="00D3360F" w:rsidP="00F0305F">
            <w:pPr>
              <w:jc w:val="center"/>
              <w:rPr>
                <w:rFonts w:ascii="Times New Roman" w:hAnsi="Times New Roman"/>
                <w:b/>
                <w:spacing w:val="-8"/>
                <w:szCs w:val="28"/>
              </w:rPr>
            </w:pPr>
            <w:r w:rsidRPr="00D3360F">
              <w:rPr>
                <w:rFonts w:ascii="Times New Roman" w:hAnsi="Times New Roman"/>
                <w:b/>
                <w:spacing w:val="-8"/>
                <w:szCs w:val="28"/>
              </w:rPr>
              <w:t>KT. GIÁM ĐỐC</w:t>
            </w:r>
          </w:p>
          <w:p w:rsidR="00D3360F" w:rsidRPr="00D3360F" w:rsidRDefault="00D3360F" w:rsidP="00F0305F">
            <w:pPr>
              <w:jc w:val="center"/>
              <w:rPr>
                <w:rFonts w:ascii="Times New Roman" w:hAnsi="Times New Roman"/>
                <w:b/>
                <w:spacing w:val="-8"/>
                <w:szCs w:val="28"/>
              </w:rPr>
            </w:pPr>
            <w:r w:rsidRPr="00D3360F">
              <w:rPr>
                <w:rFonts w:ascii="Times New Roman" w:hAnsi="Times New Roman"/>
                <w:b/>
                <w:spacing w:val="-8"/>
                <w:szCs w:val="28"/>
              </w:rPr>
              <w:t>PHÓ GIÁM ĐỐC</w:t>
            </w:r>
          </w:p>
          <w:p w:rsidR="00D3360F" w:rsidRPr="00D3360F" w:rsidRDefault="00D3360F" w:rsidP="00F0305F">
            <w:pPr>
              <w:jc w:val="center"/>
              <w:rPr>
                <w:rFonts w:ascii="Times New Roman" w:hAnsi="Times New Roman"/>
                <w:b/>
                <w:spacing w:val="-8"/>
                <w:szCs w:val="28"/>
              </w:rPr>
            </w:pPr>
          </w:p>
          <w:p w:rsidR="00D3360F" w:rsidRPr="00D3360F" w:rsidRDefault="00D3360F" w:rsidP="00F0305F">
            <w:pPr>
              <w:jc w:val="center"/>
              <w:rPr>
                <w:rFonts w:ascii="Times New Roman" w:hAnsi="Times New Roman"/>
                <w:b/>
                <w:szCs w:val="28"/>
                <w:lang w:eastAsia="ko-KR"/>
              </w:rPr>
            </w:pPr>
          </w:p>
          <w:p w:rsidR="00D3360F" w:rsidRPr="00D3360F" w:rsidRDefault="00D3360F" w:rsidP="00F0305F">
            <w:pPr>
              <w:jc w:val="center"/>
              <w:rPr>
                <w:rFonts w:ascii="Times New Roman" w:hAnsi="Times New Roman"/>
                <w:b/>
                <w:szCs w:val="28"/>
                <w:lang w:eastAsia="ko-KR"/>
              </w:rPr>
            </w:pPr>
          </w:p>
          <w:p w:rsidR="00D3360F" w:rsidRPr="00D3360F" w:rsidRDefault="00D3360F" w:rsidP="00F0305F">
            <w:pPr>
              <w:jc w:val="center"/>
              <w:rPr>
                <w:rFonts w:ascii="Times New Roman" w:hAnsi="Times New Roman"/>
                <w:b/>
                <w:szCs w:val="28"/>
                <w:lang w:eastAsia="ko-KR"/>
              </w:rPr>
            </w:pPr>
          </w:p>
          <w:p w:rsidR="00D3360F" w:rsidRPr="00D3360F" w:rsidRDefault="00D3360F" w:rsidP="00F0305F">
            <w:pPr>
              <w:jc w:val="center"/>
              <w:rPr>
                <w:rFonts w:ascii="Times New Roman" w:hAnsi="Times New Roman"/>
                <w:b/>
                <w:szCs w:val="28"/>
                <w:lang w:eastAsia="ko-KR"/>
              </w:rPr>
            </w:pPr>
          </w:p>
          <w:p w:rsidR="00D3360F" w:rsidRPr="00D3360F" w:rsidRDefault="00D3360F" w:rsidP="00F0305F">
            <w:pPr>
              <w:jc w:val="center"/>
              <w:rPr>
                <w:rFonts w:ascii="Times New Roman" w:hAnsi="Times New Roman"/>
                <w:b/>
                <w:szCs w:val="28"/>
                <w:lang w:eastAsia="ko-KR"/>
              </w:rPr>
            </w:pPr>
            <w:proofErr w:type="spellStart"/>
            <w:r w:rsidRPr="00D3360F">
              <w:rPr>
                <w:rFonts w:ascii="Times New Roman" w:hAnsi="Times New Roman"/>
                <w:b/>
                <w:szCs w:val="28"/>
                <w:lang w:eastAsia="ko-KR"/>
              </w:rPr>
              <w:t>Nguyễn</w:t>
            </w:r>
            <w:proofErr w:type="spellEnd"/>
            <w:r w:rsidRPr="00D3360F">
              <w:rPr>
                <w:rFonts w:ascii="Times New Roman" w:hAnsi="Times New Roman"/>
                <w:b/>
                <w:szCs w:val="28"/>
                <w:lang w:eastAsia="ko-KR"/>
              </w:rPr>
              <w:t xml:space="preserve"> Quang Thành</w:t>
            </w:r>
          </w:p>
        </w:tc>
      </w:tr>
    </w:tbl>
    <w:p w:rsidR="00D3360F" w:rsidRDefault="00D3360F" w:rsidP="00D3360F"/>
    <w:p w:rsidR="001A1B17" w:rsidRPr="001A1B17" w:rsidRDefault="001A1B17" w:rsidP="00CA0C8F">
      <w:pPr>
        <w:spacing w:after="200" w:line="276" w:lineRule="auto"/>
        <w:rPr>
          <w:rFonts w:ascii="Times New Roman" w:hAnsi="Times New Roman"/>
          <w:szCs w:val="28"/>
        </w:rPr>
      </w:pPr>
    </w:p>
    <w:sectPr w:rsidR="001A1B17" w:rsidRPr="001A1B17" w:rsidSect="008D14D3">
      <w:headerReference w:type="even" r:id="rId7"/>
      <w:headerReference w:type="default" r:id="rId8"/>
      <w:footerReference w:type="default" r:id="rId9"/>
      <w:footerReference w:type="first" r:id="rId10"/>
      <w:pgSz w:w="11907" w:h="16840" w:code="9"/>
      <w:pgMar w:top="993" w:right="1134" w:bottom="851" w:left="1701" w:header="720" w:footer="655"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138" w:rsidRDefault="00572138" w:rsidP="007F20FE">
      <w:r>
        <w:separator/>
      </w:r>
    </w:p>
  </w:endnote>
  <w:endnote w:type="continuationSeparator" w:id="0">
    <w:p w:rsidR="00572138" w:rsidRDefault="00572138" w:rsidP="007F2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E0002EFF" w:usb1="C000785B" w:usb2="00000009" w:usb3="00000000" w:csb0="000001FF"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BFA" w:rsidRDefault="00447BFA" w:rsidP="00447BFA">
    <w:pPr>
      <w:pStyle w:val="Footer"/>
    </w:pPr>
  </w:p>
  <w:p w:rsidR="003434CA" w:rsidRPr="00447BFA" w:rsidRDefault="003434CA" w:rsidP="00447BF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6370692"/>
      <w:docPartObj>
        <w:docPartGallery w:val="Page Numbers (Bottom of Page)"/>
        <w:docPartUnique/>
      </w:docPartObj>
    </w:sdtPr>
    <w:sdtEndPr>
      <w:rPr>
        <w:noProof/>
      </w:rPr>
    </w:sdtEndPr>
    <w:sdtContent>
      <w:p w:rsidR="00447BFA" w:rsidRDefault="00447BFA" w:rsidP="00447BFA">
        <w:pPr>
          <w:pStyle w:val="Footer"/>
          <w:jc w:val="center"/>
          <w:rPr>
            <w:rFonts w:ascii="Times New Roman" w:hAnsi="Times New Roman"/>
            <w:spacing w:val="-6"/>
            <w:sz w:val="22"/>
            <w:szCs w:val="22"/>
          </w:rPr>
        </w:pPr>
        <w:r>
          <w:rPr>
            <w:noProof/>
            <w:lang w:val="vi-VN" w:eastAsia="vi-VN"/>
          </w:rPr>
          <mc:AlternateContent>
            <mc:Choice Requires="wps">
              <w:drawing>
                <wp:anchor distT="4294967295" distB="4294967295" distL="114300" distR="114300" simplePos="0" relativeHeight="251659264" behindDoc="0" locked="0" layoutInCell="1" allowOverlap="1" wp14:anchorId="1D9CA8FE" wp14:editId="1E0BD052">
                  <wp:simplePos x="0" y="0"/>
                  <wp:positionH relativeFrom="column">
                    <wp:posOffset>15240</wp:posOffset>
                  </wp:positionH>
                  <wp:positionV relativeFrom="paragraph">
                    <wp:posOffset>144779</wp:posOffset>
                  </wp:positionV>
                  <wp:extent cx="5730875" cy="0"/>
                  <wp:effectExtent l="0" t="0" r="22225"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0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A6E67F" id="_x0000_t32" coordsize="21600,21600" o:spt="32" o:oned="t" path="m,l21600,21600e" filled="f">
                  <v:path arrowok="t" fillok="f" o:connecttype="none"/>
                  <o:lock v:ext="edit" shapetype="t"/>
                </v:shapetype>
                <v:shape id="Straight Arrow Connector 8" o:spid="_x0000_s1026" type="#_x0000_t32" style="position:absolute;margin-left:1.2pt;margin-top:11.4pt;width:451.2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"/>
              </w:pict>
            </mc:Fallback>
          </mc:AlternateContent>
        </w:r>
      </w:p>
      <w:p w:rsidR="00447BFA" w:rsidRPr="000A06B4" w:rsidRDefault="00447BFA" w:rsidP="00447BFA">
        <w:pPr>
          <w:pStyle w:val="Footer"/>
          <w:jc w:val="center"/>
          <w:rPr>
            <w:rFonts w:ascii="Times New Roman" w:hAnsi="Times New Roman"/>
            <w:spacing w:val="-6"/>
            <w:sz w:val="22"/>
            <w:szCs w:val="22"/>
          </w:rPr>
        </w:pPr>
        <w:r w:rsidRPr="000A06B4">
          <w:rPr>
            <w:rFonts w:ascii="Times New Roman" w:hAnsi="Times New Roman"/>
            <w:spacing w:val="-6"/>
            <w:sz w:val="22"/>
            <w:szCs w:val="22"/>
          </w:rPr>
          <w:t>Địa chỉ cơ quan: Số 06</w:t>
        </w:r>
        <w:r>
          <w:rPr>
            <w:rFonts w:ascii="Times New Roman" w:hAnsi="Times New Roman"/>
            <w:spacing w:val="-6"/>
            <w:sz w:val="22"/>
            <w:szCs w:val="22"/>
          </w:rPr>
          <w:t>,</w:t>
        </w:r>
        <w:r w:rsidRPr="000A06B4">
          <w:rPr>
            <w:rFonts w:ascii="Times New Roman" w:hAnsi="Times New Roman"/>
            <w:spacing w:val="-6"/>
            <w:sz w:val="22"/>
            <w:szCs w:val="22"/>
          </w:rPr>
          <w:t xml:space="preserve"> đường Lý Thái Tổ, phường Suối Hoa, thành phố Bắc Ninh, tỉnh Bắc Ninh;</w:t>
        </w:r>
      </w:p>
      <w:p w:rsidR="00447BFA" w:rsidRDefault="00447BFA" w:rsidP="00447BFA">
        <w:pPr>
          <w:pStyle w:val="Footer"/>
          <w:jc w:val="center"/>
        </w:pPr>
        <w:r w:rsidRPr="004202E9">
          <w:rPr>
            <w:rFonts w:ascii="Times New Roman" w:hAnsi="Times New Roman"/>
            <w:color w:val="000000"/>
            <w:spacing w:val="-6"/>
            <w:sz w:val="22"/>
            <w:szCs w:val="22"/>
          </w:rPr>
          <w:t xml:space="preserve">Email: </w:t>
        </w:r>
        <w:hyperlink r:id="rId1" w:history="1">
          <w:r w:rsidRPr="004202E9">
            <w:rPr>
              <w:rStyle w:val="Hyperlink"/>
              <w:rFonts w:ascii="Times New Roman" w:hAnsi="Times New Roman"/>
              <w:color w:val="000000"/>
              <w:spacing w:val="-6"/>
              <w:sz w:val="22"/>
              <w:szCs w:val="22"/>
            </w:rPr>
            <w:t>skhdt@bacninh.gov.vn</w:t>
          </w:r>
        </w:hyperlink>
        <w:r w:rsidRPr="004202E9">
          <w:rPr>
            <w:rFonts w:ascii="Times New Roman" w:hAnsi="Times New Roman"/>
            <w:color w:val="000000"/>
            <w:spacing w:val="-6"/>
            <w:sz w:val="22"/>
            <w:szCs w:val="22"/>
          </w:rPr>
          <w:t xml:space="preserve">; </w:t>
        </w:r>
        <w:hyperlink r:id="rId2" w:history="1">
          <w:r w:rsidRPr="000273C5">
            <w:rPr>
              <w:rStyle w:val="Hyperlink"/>
              <w:rFonts w:ascii="Times New Roman" w:hAnsi="Times New Roman"/>
              <w:spacing w:val="-6"/>
              <w:sz w:val="22"/>
              <w:szCs w:val="22"/>
            </w:rPr>
            <w:t>http://skhdt.bacninh.gov.vn/; ĐT</w:t>
          </w:r>
        </w:hyperlink>
        <w:r w:rsidRPr="004202E9">
          <w:rPr>
            <w:rFonts w:ascii="Times New Roman" w:hAnsi="Times New Roman"/>
            <w:color w:val="000000"/>
            <w:spacing w:val="-6"/>
            <w:sz w:val="22"/>
            <w:szCs w:val="22"/>
          </w:rPr>
          <w:t>: 02223.</w:t>
        </w:r>
        <w:r>
          <w:rPr>
            <w:rFonts w:ascii="Times New Roman" w:hAnsi="Times New Roman"/>
            <w:color w:val="000000"/>
            <w:spacing w:val="-6"/>
            <w:sz w:val="22"/>
            <w:szCs w:val="22"/>
          </w:rPr>
          <w:t>824.902</w:t>
        </w:r>
      </w:p>
    </w:sdtContent>
  </w:sdt>
  <w:p w:rsidR="00447BFA" w:rsidRDefault="00447BF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138" w:rsidRDefault="00572138" w:rsidP="007F20FE">
      <w:r>
        <w:separator/>
      </w:r>
    </w:p>
  </w:footnote>
  <w:footnote w:type="continuationSeparator" w:id="0">
    <w:p w:rsidR="00572138" w:rsidRDefault="00572138" w:rsidP="007F20F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828715"/>
      <w:docPartObj>
        <w:docPartGallery w:val="Page Numbers (Top of Page)"/>
        <w:docPartUnique/>
      </w:docPartObj>
    </w:sdtPr>
    <w:sdtEndPr>
      <w:rPr>
        <w:noProof/>
      </w:rPr>
    </w:sdtEndPr>
    <w:sdtContent>
      <w:p w:rsidR="00447BFA" w:rsidRDefault="00447BFA">
        <w:pPr>
          <w:pStyle w:val="Header"/>
          <w:jc w:val="center"/>
        </w:pPr>
        <w:r>
          <w:fldChar w:fldCharType="begin"/>
        </w:r>
        <w:r>
          <w:instrText xml:space="preserve"> PAGE   \* MERGEFORMAT </w:instrText>
        </w:r>
        <w:r>
          <w:fldChar w:fldCharType="separate"/>
        </w:r>
        <w:r w:rsidR="004D77C4">
          <w:rPr>
            <w:noProof/>
          </w:rPr>
          <w:t>2</w:t>
        </w:r>
        <w:r>
          <w:rPr>
            <w:noProof/>
          </w:rPr>
          <w:fldChar w:fldCharType="end"/>
        </w:r>
      </w:p>
    </w:sdtContent>
  </w:sdt>
  <w:p w:rsidR="00447BFA" w:rsidRDefault="00447BF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B16" w:rsidRDefault="00E16B16" w:rsidP="00F1033A">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76F6A"/>
    <w:multiLevelType w:val="multilevel"/>
    <w:tmpl w:val="97E22128"/>
    <w:lvl w:ilvl="0">
      <w:start w:val="1"/>
      <w:numFmt w:val="decimal"/>
      <w:lvlText w:val="%1."/>
      <w:lvlJc w:val="left"/>
      <w:pPr>
        <w:ind w:left="108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15:restartNumberingAfterBreak="0">
    <w:nsid w:val="1D201CF6"/>
    <w:multiLevelType w:val="hybridMultilevel"/>
    <w:tmpl w:val="12361F3E"/>
    <w:lvl w:ilvl="0" w:tplc="CB3A1E9E">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F3602AA"/>
    <w:multiLevelType w:val="singleLevel"/>
    <w:tmpl w:val="F4168C96"/>
    <w:lvl w:ilvl="0">
      <w:numFmt w:val="bullet"/>
      <w:lvlText w:val="-"/>
      <w:lvlJc w:val="left"/>
      <w:pPr>
        <w:tabs>
          <w:tab w:val="num" w:pos="360"/>
        </w:tabs>
        <w:ind w:left="360" w:hanging="360"/>
      </w:pPr>
      <w:rPr>
        <w:rFonts w:hint="default"/>
        <w:sz w:val="22"/>
        <w:szCs w:val="22"/>
      </w:rPr>
    </w:lvl>
  </w:abstractNum>
  <w:abstractNum w:abstractNumId="3" w15:restartNumberingAfterBreak="0">
    <w:nsid w:val="257C4529"/>
    <w:multiLevelType w:val="hybridMultilevel"/>
    <w:tmpl w:val="832CC9E2"/>
    <w:lvl w:ilvl="0" w:tplc="A1104A04">
      <w:start w:val="1"/>
      <w:numFmt w:val="decimal"/>
      <w:lvlText w:val="%1."/>
      <w:lvlJc w:val="left"/>
      <w:pPr>
        <w:ind w:left="927" w:hanging="360"/>
      </w:pPr>
      <w:rPr>
        <w:rFonts w:hint="default"/>
        <w:b w:val="0"/>
        <w:i w:val="0"/>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4" w15:restartNumberingAfterBreak="0">
    <w:nsid w:val="266A66BA"/>
    <w:multiLevelType w:val="hybridMultilevel"/>
    <w:tmpl w:val="62A27356"/>
    <w:lvl w:ilvl="0" w:tplc="B6F0B2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8BD0400"/>
    <w:multiLevelType w:val="hybridMultilevel"/>
    <w:tmpl w:val="8598A6F8"/>
    <w:lvl w:ilvl="0" w:tplc="D66C91C4">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6" w15:restartNumberingAfterBreak="0">
    <w:nsid w:val="34E20AD7"/>
    <w:multiLevelType w:val="hybridMultilevel"/>
    <w:tmpl w:val="2F482EEE"/>
    <w:lvl w:ilvl="0" w:tplc="385683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B5E73DD"/>
    <w:multiLevelType w:val="hybridMultilevel"/>
    <w:tmpl w:val="84B47DD6"/>
    <w:lvl w:ilvl="0" w:tplc="3B76AB12">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3183536"/>
    <w:multiLevelType w:val="hybridMultilevel"/>
    <w:tmpl w:val="A8961298"/>
    <w:lvl w:ilvl="0" w:tplc="427CDFB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2"/>
  </w:num>
  <w:num w:numId="2">
    <w:abstractNumId w:val="4"/>
  </w:num>
  <w:num w:numId="3">
    <w:abstractNumId w:val="6"/>
  </w:num>
  <w:num w:numId="4">
    <w:abstractNumId w:val="0"/>
  </w:num>
  <w:num w:numId="5">
    <w:abstractNumId w:val="7"/>
  </w:num>
  <w:num w:numId="6">
    <w:abstractNumId w:val="1"/>
  </w:num>
  <w:num w:numId="7">
    <w:abstractNumId w:val="3"/>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0C7"/>
    <w:rsid w:val="00005072"/>
    <w:rsid w:val="00006A0D"/>
    <w:rsid w:val="00016658"/>
    <w:rsid w:val="00021DF7"/>
    <w:rsid w:val="00023096"/>
    <w:rsid w:val="00023EE4"/>
    <w:rsid w:val="000341E1"/>
    <w:rsid w:val="00036E7A"/>
    <w:rsid w:val="00037BA2"/>
    <w:rsid w:val="00041877"/>
    <w:rsid w:val="00051F4F"/>
    <w:rsid w:val="00052C00"/>
    <w:rsid w:val="00053083"/>
    <w:rsid w:val="000533C3"/>
    <w:rsid w:val="00053B03"/>
    <w:rsid w:val="00057CBD"/>
    <w:rsid w:val="00061055"/>
    <w:rsid w:val="00063561"/>
    <w:rsid w:val="00063F2A"/>
    <w:rsid w:val="00071482"/>
    <w:rsid w:val="000725E6"/>
    <w:rsid w:val="00073992"/>
    <w:rsid w:val="00077125"/>
    <w:rsid w:val="00083A48"/>
    <w:rsid w:val="00092933"/>
    <w:rsid w:val="000929FB"/>
    <w:rsid w:val="0009494E"/>
    <w:rsid w:val="000956BA"/>
    <w:rsid w:val="000964A8"/>
    <w:rsid w:val="000A2658"/>
    <w:rsid w:val="000A53B6"/>
    <w:rsid w:val="000B74B7"/>
    <w:rsid w:val="000C0773"/>
    <w:rsid w:val="000C23E7"/>
    <w:rsid w:val="000D0AF5"/>
    <w:rsid w:val="000D126E"/>
    <w:rsid w:val="000F4B7C"/>
    <w:rsid w:val="000F5C88"/>
    <w:rsid w:val="001028D3"/>
    <w:rsid w:val="00107A1E"/>
    <w:rsid w:val="00113D19"/>
    <w:rsid w:val="0011444E"/>
    <w:rsid w:val="00120217"/>
    <w:rsid w:val="00145F0D"/>
    <w:rsid w:val="001511C1"/>
    <w:rsid w:val="001512E5"/>
    <w:rsid w:val="00151FB1"/>
    <w:rsid w:val="00152A79"/>
    <w:rsid w:val="00156CBD"/>
    <w:rsid w:val="00157F7C"/>
    <w:rsid w:val="00171B6B"/>
    <w:rsid w:val="00172CA3"/>
    <w:rsid w:val="001745B5"/>
    <w:rsid w:val="00180480"/>
    <w:rsid w:val="00190C61"/>
    <w:rsid w:val="0019134B"/>
    <w:rsid w:val="00192E27"/>
    <w:rsid w:val="001A1B17"/>
    <w:rsid w:val="001A4A5C"/>
    <w:rsid w:val="001A68F2"/>
    <w:rsid w:val="001B0F65"/>
    <w:rsid w:val="001B1F37"/>
    <w:rsid w:val="001B4276"/>
    <w:rsid w:val="001B6075"/>
    <w:rsid w:val="001B6FA1"/>
    <w:rsid w:val="001C1484"/>
    <w:rsid w:val="001C7C72"/>
    <w:rsid w:val="001E45DD"/>
    <w:rsid w:val="001E4F46"/>
    <w:rsid w:val="0020396B"/>
    <w:rsid w:val="00210C1A"/>
    <w:rsid w:val="00215735"/>
    <w:rsid w:val="00221031"/>
    <w:rsid w:val="00225D79"/>
    <w:rsid w:val="0023070D"/>
    <w:rsid w:val="0023625B"/>
    <w:rsid w:val="002363F2"/>
    <w:rsid w:val="002401D1"/>
    <w:rsid w:val="00246A96"/>
    <w:rsid w:val="002545F0"/>
    <w:rsid w:val="00254A79"/>
    <w:rsid w:val="00255F85"/>
    <w:rsid w:val="0027100E"/>
    <w:rsid w:val="00281530"/>
    <w:rsid w:val="00287F66"/>
    <w:rsid w:val="00290926"/>
    <w:rsid w:val="00290BF5"/>
    <w:rsid w:val="002A0696"/>
    <w:rsid w:val="002B3B33"/>
    <w:rsid w:val="002B66AB"/>
    <w:rsid w:val="002C09B7"/>
    <w:rsid w:val="002C2C37"/>
    <w:rsid w:val="002D29DA"/>
    <w:rsid w:val="002E4B0F"/>
    <w:rsid w:val="002E4F08"/>
    <w:rsid w:val="00303B4C"/>
    <w:rsid w:val="003076BB"/>
    <w:rsid w:val="00313C8E"/>
    <w:rsid w:val="003163C5"/>
    <w:rsid w:val="00321391"/>
    <w:rsid w:val="0032548A"/>
    <w:rsid w:val="00331A05"/>
    <w:rsid w:val="00334B8D"/>
    <w:rsid w:val="003408FF"/>
    <w:rsid w:val="003434CA"/>
    <w:rsid w:val="00346733"/>
    <w:rsid w:val="00357659"/>
    <w:rsid w:val="0036235C"/>
    <w:rsid w:val="0036274E"/>
    <w:rsid w:val="00362C83"/>
    <w:rsid w:val="00366A73"/>
    <w:rsid w:val="0037319B"/>
    <w:rsid w:val="00373D60"/>
    <w:rsid w:val="00376B75"/>
    <w:rsid w:val="003838CA"/>
    <w:rsid w:val="0039770D"/>
    <w:rsid w:val="003A4078"/>
    <w:rsid w:val="003A698B"/>
    <w:rsid w:val="003B207F"/>
    <w:rsid w:val="003B3520"/>
    <w:rsid w:val="003B79CB"/>
    <w:rsid w:val="003C0995"/>
    <w:rsid w:val="003C17CE"/>
    <w:rsid w:val="003C7552"/>
    <w:rsid w:val="003D277E"/>
    <w:rsid w:val="003D7719"/>
    <w:rsid w:val="003F1E9A"/>
    <w:rsid w:val="003F6FC5"/>
    <w:rsid w:val="003F781A"/>
    <w:rsid w:val="0040487E"/>
    <w:rsid w:val="0040572C"/>
    <w:rsid w:val="00405C5B"/>
    <w:rsid w:val="00405E3D"/>
    <w:rsid w:val="0040765E"/>
    <w:rsid w:val="00413E79"/>
    <w:rsid w:val="00427F47"/>
    <w:rsid w:val="00433A88"/>
    <w:rsid w:val="0043446B"/>
    <w:rsid w:val="0044010C"/>
    <w:rsid w:val="00442387"/>
    <w:rsid w:val="00442FC3"/>
    <w:rsid w:val="0044385A"/>
    <w:rsid w:val="00447BFA"/>
    <w:rsid w:val="00455853"/>
    <w:rsid w:val="00455E0E"/>
    <w:rsid w:val="00456B7F"/>
    <w:rsid w:val="00457AB0"/>
    <w:rsid w:val="0046367A"/>
    <w:rsid w:val="00463959"/>
    <w:rsid w:val="00463B14"/>
    <w:rsid w:val="00464E78"/>
    <w:rsid w:val="00467146"/>
    <w:rsid w:val="00481695"/>
    <w:rsid w:val="004863C7"/>
    <w:rsid w:val="004965B5"/>
    <w:rsid w:val="004A6F7C"/>
    <w:rsid w:val="004A708B"/>
    <w:rsid w:val="004B39D2"/>
    <w:rsid w:val="004B614B"/>
    <w:rsid w:val="004C0CC0"/>
    <w:rsid w:val="004C679E"/>
    <w:rsid w:val="004D3F37"/>
    <w:rsid w:val="004D4F91"/>
    <w:rsid w:val="004D77C4"/>
    <w:rsid w:val="004E023E"/>
    <w:rsid w:val="004E4EB7"/>
    <w:rsid w:val="004F0380"/>
    <w:rsid w:val="00517BCE"/>
    <w:rsid w:val="00522C86"/>
    <w:rsid w:val="0053549A"/>
    <w:rsid w:val="00543152"/>
    <w:rsid w:val="005502B7"/>
    <w:rsid w:val="00552C43"/>
    <w:rsid w:val="0055476D"/>
    <w:rsid w:val="00564E39"/>
    <w:rsid w:val="00566EF7"/>
    <w:rsid w:val="00572138"/>
    <w:rsid w:val="00573495"/>
    <w:rsid w:val="00580778"/>
    <w:rsid w:val="00593829"/>
    <w:rsid w:val="005A2B3C"/>
    <w:rsid w:val="005A69B4"/>
    <w:rsid w:val="005B7020"/>
    <w:rsid w:val="005C145F"/>
    <w:rsid w:val="005C4B94"/>
    <w:rsid w:val="005C7864"/>
    <w:rsid w:val="005E62B8"/>
    <w:rsid w:val="005F0141"/>
    <w:rsid w:val="005F40AC"/>
    <w:rsid w:val="005F6214"/>
    <w:rsid w:val="005F626F"/>
    <w:rsid w:val="00601EBB"/>
    <w:rsid w:val="00604BA8"/>
    <w:rsid w:val="006054BE"/>
    <w:rsid w:val="00605FA9"/>
    <w:rsid w:val="00612185"/>
    <w:rsid w:val="00612947"/>
    <w:rsid w:val="0062259A"/>
    <w:rsid w:val="00622F5F"/>
    <w:rsid w:val="00634004"/>
    <w:rsid w:val="006408B5"/>
    <w:rsid w:val="006411FA"/>
    <w:rsid w:val="006476D4"/>
    <w:rsid w:val="006506D1"/>
    <w:rsid w:val="006642F3"/>
    <w:rsid w:val="006668F2"/>
    <w:rsid w:val="00672F9A"/>
    <w:rsid w:val="00673A72"/>
    <w:rsid w:val="00680BC0"/>
    <w:rsid w:val="00684344"/>
    <w:rsid w:val="0069034C"/>
    <w:rsid w:val="006910B9"/>
    <w:rsid w:val="00693CDE"/>
    <w:rsid w:val="006947DC"/>
    <w:rsid w:val="006A1068"/>
    <w:rsid w:val="006A1991"/>
    <w:rsid w:val="006A46D7"/>
    <w:rsid w:val="006B72AB"/>
    <w:rsid w:val="006C1423"/>
    <w:rsid w:val="006C1FB0"/>
    <w:rsid w:val="006D1554"/>
    <w:rsid w:val="006D27CF"/>
    <w:rsid w:val="006D54EF"/>
    <w:rsid w:val="006D6B15"/>
    <w:rsid w:val="00720867"/>
    <w:rsid w:val="00726DCD"/>
    <w:rsid w:val="00732658"/>
    <w:rsid w:val="007628DC"/>
    <w:rsid w:val="00762E2D"/>
    <w:rsid w:val="00765ABA"/>
    <w:rsid w:val="007718AB"/>
    <w:rsid w:val="00774DC5"/>
    <w:rsid w:val="00781510"/>
    <w:rsid w:val="00783DD6"/>
    <w:rsid w:val="007910EE"/>
    <w:rsid w:val="0079140A"/>
    <w:rsid w:val="007A4EC3"/>
    <w:rsid w:val="007A78B5"/>
    <w:rsid w:val="007B0510"/>
    <w:rsid w:val="007B060B"/>
    <w:rsid w:val="007B2C12"/>
    <w:rsid w:val="007B34A3"/>
    <w:rsid w:val="007D6844"/>
    <w:rsid w:val="007E10C7"/>
    <w:rsid w:val="007E1522"/>
    <w:rsid w:val="007E5596"/>
    <w:rsid w:val="007F1D84"/>
    <w:rsid w:val="007F20FE"/>
    <w:rsid w:val="007F2190"/>
    <w:rsid w:val="007F2FB0"/>
    <w:rsid w:val="007F5FCF"/>
    <w:rsid w:val="0082218B"/>
    <w:rsid w:val="00822BBB"/>
    <w:rsid w:val="00824177"/>
    <w:rsid w:val="00833A81"/>
    <w:rsid w:val="00841A1F"/>
    <w:rsid w:val="0084248C"/>
    <w:rsid w:val="00844656"/>
    <w:rsid w:val="0084511F"/>
    <w:rsid w:val="0084519B"/>
    <w:rsid w:val="008464AD"/>
    <w:rsid w:val="00853F2C"/>
    <w:rsid w:val="0086100A"/>
    <w:rsid w:val="0086185C"/>
    <w:rsid w:val="00866EB0"/>
    <w:rsid w:val="00886CEC"/>
    <w:rsid w:val="00887A6B"/>
    <w:rsid w:val="008B6B08"/>
    <w:rsid w:val="008C0B08"/>
    <w:rsid w:val="008C4C77"/>
    <w:rsid w:val="008D14D3"/>
    <w:rsid w:val="008D5A38"/>
    <w:rsid w:val="008D6626"/>
    <w:rsid w:val="008E4FDA"/>
    <w:rsid w:val="008E7855"/>
    <w:rsid w:val="008F2D6D"/>
    <w:rsid w:val="00901B7B"/>
    <w:rsid w:val="0091260C"/>
    <w:rsid w:val="00913810"/>
    <w:rsid w:val="009158A6"/>
    <w:rsid w:val="00915CA3"/>
    <w:rsid w:val="00920411"/>
    <w:rsid w:val="00926B22"/>
    <w:rsid w:val="00931C57"/>
    <w:rsid w:val="00936817"/>
    <w:rsid w:val="009419C8"/>
    <w:rsid w:val="00944819"/>
    <w:rsid w:val="009451C5"/>
    <w:rsid w:val="00945E64"/>
    <w:rsid w:val="00955F29"/>
    <w:rsid w:val="009622CE"/>
    <w:rsid w:val="0096478D"/>
    <w:rsid w:val="009676F2"/>
    <w:rsid w:val="009729BD"/>
    <w:rsid w:val="009739A7"/>
    <w:rsid w:val="00975D89"/>
    <w:rsid w:val="00987EBA"/>
    <w:rsid w:val="00997752"/>
    <w:rsid w:val="009A07D8"/>
    <w:rsid w:val="009A4495"/>
    <w:rsid w:val="009A71FF"/>
    <w:rsid w:val="009A7265"/>
    <w:rsid w:val="009B2FD8"/>
    <w:rsid w:val="009B5481"/>
    <w:rsid w:val="009C107C"/>
    <w:rsid w:val="009D6C56"/>
    <w:rsid w:val="009E0B40"/>
    <w:rsid w:val="009E1DF5"/>
    <w:rsid w:val="009E4D5D"/>
    <w:rsid w:val="009E7F1B"/>
    <w:rsid w:val="00A06465"/>
    <w:rsid w:val="00A12E23"/>
    <w:rsid w:val="00A137E4"/>
    <w:rsid w:val="00A1465A"/>
    <w:rsid w:val="00A206A0"/>
    <w:rsid w:val="00A2252E"/>
    <w:rsid w:val="00A3288D"/>
    <w:rsid w:val="00A4058A"/>
    <w:rsid w:val="00A54D9A"/>
    <w:rsid w:val="00A60EF4"/>
    <w:rsid w:val="00A62F20"/>
    <w:rsid w:val="00A6487C"/>
    <w:rsid w:val="00A93E70"/>
    <w:rsid w:val="00AA2D51"/>
    <w:rsid w:val="00AA53EF"/>
    <w:rsid w:val="00AA7D51"/>
    <w:rsid w:val="00AB3CB0"/>
    <w:rsid w:val="00AC20CA"/>
    <w:rsid w:val="00AD1EAF"/>
    <w:rsid w:val="00AD2EDE"/>
    <w:rsid w:val="00AD413C"/>
    <w:rsid w:val="00AD74FD"/>
    <w:rsid w:val="00AE6D88"/>
    <w:rsid w:val="00AF3E95"/>
    <w:rsid w:val="00AF7E70"/>
    <w:rsid w:val="00B029A6"/>
    <w:rsid w:val="00B06D7C"/>
    <w:rsid w:val="00B164C7"/>
    <w:rsid w:val="00B27B4B"/>
    <w:rsid w:val="00B36AFE"/>
    <w:rsid w:val="00B434AE"/>
    <w:rsid w:val="00B46A41"/>
    <w:rsid w:val="00B47BAF"/>
    <w:rsid w:val="00B56E7C"/>
    <w:rsid w:val="00B6504D"/>
    <w:rsid w:val="00B65F16"/>
    <w:rsid w:val="00B70EAF"/>
    <w:rsid w:val="00B71F30"/>
    <w:rsid w:val="00B729CC"/>
    <w:rsid w:val="00B74306"/>
    <w:rsid w:val="00B816F7"/>
    <w:rsid w:val="00B9418F"/>
    <w:rsid w:val="00B94F36"/>
    <w:rsid w:val="00BA5D0B"/>
    <w:rsid w:val="00BB0F23"/>
    <w:rsid w:val="00BC4DCE"/>
    <w:rsid w:val="00BD2F71"/>
    <w:rsid w:val="00BD4888"/>
    <w:rsid w:val="00BE07F1"/>
    <w:rsid w:val="00BF16FB"/>
    <w:rsid w:val="00BF510E"/>
    <w:rsid w:val="00C003DA"/>
    <w:rsid w:val="00C02643"/>
    <w:rsid w:val="00C0267A"/>
    <w:rsid w:val="00C047B1"/>
    <w:rsid w:val="00C05263"/>
    <w:rsid w:val="00C07F19"/>
    <w:rsid w:val="00C14DCB"/>
    <w:rsid w:val="00C15830"/>
    <w:rsid w:val="00C20EFF"/>
    <w:rsid w:val="00C254B9"/>
    <w:rsid w:val="00C339E8"/>
    <w:rsid w:val="00C37100"/>
    <w:rsid w:val="00C41BE4"/>
    <w:rsid w:val="00C43316"/>
    <w:rsid w:val="00C52CE6"/>
    <w:rsid w:val="00C60D21"/>
    <w:rsid w:val="00C64959"/>
    <w:rsid w:val="00C65F58"/>
    <w:rsid w:val="00C77061"/>
    <w:rsid w:val="00C835E3"/>
    <w:rsid w:val="00CA0AA0"/>
    <w:rsid w:val="00CA0C8F"/>
    <w:rsid w:val="00CB0508"/>
    <w:rsid w:val="00CB0DB7"/>
    <w:rsid w:val="00CB16A2"/>
    <w:rsid w:val="00CB2C0B"/>
    <w:rsid w:val="00CB31DA"/>
    <w:rsid w:val="00CC1E0C"/>
    <w:rsid w:val="00CC76BB"/>
    <w:rsid w:val="00CD09AD"/>
    <w:rsid w:val="00CD260E"/>
    <w:rsid w:val="00CE2A08"/>
    <w:rsid w:val="00CE48B8"/>
    <w:rsid w:val="00CE5304"/>
    <w:rsid w:val="00CF3ABD"/>
    <w:rsid w:val="00D04410"/>
    <w:rsid w:val="00D11A9F"/>
    <w:rsid w:val="00D16E06"/>
    <w:rsid w:val="00D20843"/>
    <w:rsid w:val="00D3360F"/>
    <w:rsid w:val="00D33D73"/>
    <w:rsid w:val="00D40CFD"/>
    <w:rsid w:val="00D41336"/>
    <w:rsid w:val="00D53DDC"/>
    <w:rsid w:val="00D544D5"/>
    <w:rsid w:val="00D64069"/>
    <w:rsid w:val="00D70B3D"/>
    <w:rsid w:val="00D71E13"/>
    <w:rsid w:val="00D72560"/>
    <w:rsid w:val="00D763BE"/>
    <w:rsid w:val="00D86270"/>
    <w:rsid w:val="00D92EC4"/>
    <w:rsid w:val="00DA2987"/>
    <w:rsid w:val="00DA5EB4"/>
    <w:rsid w:val="00DB038F"/>
    <w:rsid w:val="00DB48D8"/>
    <w:rsid w:val="00DB7B2B"/>
    <w:rsid w:val="00DC3474"/>
    <w:rsid w:val="00DC6E9E"/>
    <w:rsid w:val="00DE01A2"/>
    <w:rsid w:val="00DF3A78"/>
    <w:rsid w:val="00DF6A9C"/>
    <w:rsid w:val="00E02824"/>
    <w:rsid w:val="00E042FB"/>
    <w:rsid w:val="00E10139"/>
    <w:rsid w:val="00E11BB9"/>
    <w:rsid w:val="00E13F8A"/>
    <w:rsid w:val="00E146ED"/>
    <w:rsid w:val="00E14DC0"/>
    <w:rsid w:val="00E16B16"/>
    <w:rsid w:val="00E200EA"/>
    <w:rsid w:val="00E31E9A"/>
    <w:rsid w:val="00E41DF8"/>
    <w:rsid w:val="00E4228D"/>
    <w:rsid w:val="00E715C9"/>
    <w:rsid w:val="00E801C0"/>
    <w:rsid w:val="00E82899"/>
    <w:rsid w:val="00E907C8"/>
    <w:rsid w:val="00E91DF7"/>
    <w:rsid w:val="00EA497C"/>
    <w:rsid w:val="00EA5301"/>
    <w:rsid w:val="00EB0CAA"/>
    <w:rsid w:val="00EB0FBD"/>
    <w:rsid w:val="00EB1547"/>
    <w:rsid w:val="00EB3023"/>
    <w:rsid w:val="00EE4AA3"/>
    <w:rsid w:val="00EE6FAC"/>
    <w:rsid w:val="00EF512C"/>
    <w:rsid w:val="00EF610A"/>
    <w:rsid w:val="00EF6342"/>
    <w:rsid w:val="00EF6C69"/>
    <w:rsid w:val="00F01612"/>
    <w:rsid w:val="00F036D1"/>
    <w:rsid w:val="00F03DFC"/>
    <w:rsid w:val="00F1033A"/>
    <w:rsid w:val="00F126E8"/>
    <w:rsid w:val="00F14B94"/>
    <w:rsid w:val="00F16AC8"/>
    <w:rsid w:val="00F2491B"/>
    <w:rsid w:val="00F27884"/>
    <w:rsid w:val="00F426D3"/>
    <w:rsid w:val="00F52232"/>
    <w:rsid w:val="00F63082"/>
    <w:rsid w:val="00F63179"/>
    <w:rsid w:val="00F636C0"/>
    <w:rsid w:val="00F664BA"/>
    <w:rsid w:val="00F664FE"/>
    <w:rsid w:val="00F677AC"/>
    <w:rsid w:val="00F73ABE"/>
    <w:rsid w:val="00F8178D"/>
    <w:rsid w:val="00F859B1"/>
    <w:rsid w:val="00FA33EA"/>
    <w:rsid w:val="00FA4E0A"/>
    <w:rsid w:val="00FA6C36"/>
    <w:rsid w:val="00FA6E11"/>
    <w:rsid w:val="00FC5A07"/>
    <w:rsid w:val="00FD4056"/>
    <w:rsid w:val="00FD44BC"/>
    <w:rsid w:val="00FE001E"/>
    <w:rsid w:val="00FE1F3E"/>
    <w:rsid w:val="00FF1D8E"/>
    <w:rsid w:val="00FF43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34456E"/>
  <w15:docId w15:val="{3489EA3B-C414-40D0-9E87-C3961DA6B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10C7"/>
    <w:pPr>
      <w:spacing w:after="0" w:line="240" w:lineRule="auto"/>
    </w:pPr>
    <w:rPr>
      <w:rFonts w:ascii=".VnTime" w:eastAsia="Times New Roman" w:hAnsi=".VnTime" w:cs="Times New Roman"/>
      <w:sz w:val="28"/>
      <w:szCs w:val="24"/>
      <w:lang w:val="en-GB"/>
    </w:rPr>
  </w:style>
  <w:style w:type="paragraph" w:styleId="Heading3">
    <w:name w:val="heading 3"/>
    <w:basedOn w:val="Normal"/>
    <w:link w:val="Heading3Char"/>
    <w:uiPriority w:val="9"/>
    <w:qFormat/>
    <w:rsid w:val="0084511F"/>
    <w:pPr>
      <w:spacing w:before="100" w:beforeAutospacing="1" w:after="100" w:afterAutospacing="1"/>
      <w:outlineLvl w:val="2"/>
    </w:pPr>
    <w:rPr>
      <w:rFonts w:ascii="Times New Roman" w:hAnsi="Times New Roman"/>
      <w:b/>
      <w:bCs/>
      <w:sz w:val="27"/>
      <w:szCs w:val="27"/>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E10C7"/>
    <w:pPr>
      <w:tabs>
        <w:tab w:val="center" w:pos="4680"/>
        <w:tab w:val="right" w:pos="9360"/>
      </w:tabs>
    </w:pPr>
  </w:style>
  <w:style w:type="character" w:customStyle="1" w:styleId="FooterChar">
    <w:name w:val="Footer Char"/>
    <w:basedOn w:val="DefaultParagraphFont"/>
    <w:link w:val="Footer"/>
    <w:uiPriority w:val="99"/>
    <w:rsid w:val="007E10C7"/>
    <w:rPr>
      <w:rFonts w:ascii=".VnTime" w:eastAsia="Times New Roman" w:hAnsi=".VnTime" w:cs="Times New Roman"/>
      <w:sz w:val="28"/>
      <w:szCs w:val="24"/>
      <w:lang w:val="en-GB"/>
    </w:rPr>
  </w:style>
  <w:style w:type="paragraph" w:styleId="ListParagraph">
    <w:name w:val="List Paragraph"/>
    <w:basedOn w:val="Normal"/>
    <w:uiPriority w:val="34"/>
    <w:qFormat/>
    <w:rsid w:val="00C339E8"/>
    <w:pPr>
      <w:ind w:left="720"/>
      <w:contextualSpacing/>
    </w:pPr>
  </w:style>
  <w:style w:type="paragraph" w:styleId="Header">
    <w:name w:val="header"/>
    <w:basedOn w:val="Normal"/>
    <w:link w:val="HeaderChar"/>
    <w:uiPriority w:val="99"/>
    <w:unhideWhenUsed/>
    <w:rsid w:val="00E13F8A"/>
    <w:pPr>
      <w:tabs>
        <w:tab w:val="center" w:pos="4680"/>
        <w:tab w:val="right" w:pos="9360"/>
      </w:tabs>
    </w:pPr>
  </w:style>
  <w:style w:type="character" w:customStyle="1" w:styleId="HeaderChar">
    <w:name w:val="Header Char"/>
    <w:basedOn w:val="DefaultParagraphFont"/>
    <w:link w:val="Header"/>
    <w:uiPriority w:val="99"/>
    <w:rsid w:val="00E13F8A"/>
    <w:rPr>
      <w:rFonts w:ascii=".VnTime" w:eastAsia="Times New Roman" w:hAnsi=".VnTime" w:cs="Times New Roman"/>
      <w:sz w:val="28"/>
      <w:szCs w:val="24"/>
      <w:lang w:val="en-GB"/>
    </w:rPr>
  </w:style>
  <w:style w:type="paragraph" w:customStyle="1" w:styleId="CharCharCharCharCharCharChar">
    <w:name w:val="Char Char Char Char Char Char Char"/>
    <w:basedOn w:val="Normal"/>
    <w:semiHidden/>
    <w:rsid w:val="00F636C0"/>
    <w:pPr>
      <w:spacing w:after="160" w:line="240" w:lineRule="exact"/>
    </w:pPr>
    <w:rPr>
      <w:rFonts w:ascii="Arial" w:hAnsi="Arial"/>
      <w:sz w:val="22"/>
      <w:szCs w:val="22"/>
      <w:lang w:val="en-US"/>
    </w:rPr>
  </w:style>
  <w:style w:type="paragraph" w:styleId="BalloonText">
    <w:name w:val="Balloon Text"/>
    <w:basedOn w:val="Normal"/>
    <w:link w:val="BalloonTextChar"/>
    <w:uiPriority w:val="99"/>
    <w:semiHidden/>
    <w:unhideWhenUsed/>
    <w:rsid w:val="005F626F"/>
    <w:rPr>
      <w:rFonts w:ascii="Tahoma" w:hAnsi="Tahoma" w:cs="Tahoma"/>
      <w:sz w:val="16"/>
      <w:szCs w:val="16"/>
    </w:rPr>
  </w:style>
  <w:style w:type="character" w:customStyle="1" w:styleId="BalloonTextChar">
    <w:name w:val="Balloon Text Char"/>
    <w:basedOn w:val="DefaultParagraphFont"/>
    <w:link w:val="BalloonText"/>
    <w:uiPriority w:val="99"/>
    <w:semiHidden/>
    <w:rsid w:val="005F626F"/>
    <w:rPr>
      <w:rFonts w:ascii="Tahoma" w:eastAsia="Times New Roman" w:hAnsi="Tahoma" w:cs="Tahoma"/>
      <w:sz w:val="16"/>
      <w:szCs w:val="16"/>
      <w:lang w:val="en-GB"/>
    </w:rPr>
  </w:style>
  <w:style w:type="character" w:customStyle="1" w:styleId="Heading3Char">
    <w:name w:val="Heading 3 Char"/>
    <w:basedOn w:val="DefaultParagraphFont"/>
    <w:link w:val="Heading3"/>
    <w:uiPriority w:val="9"/>
    <w:rsid w:val="0084511F"/>
    <w:rPr>
      <w:rFonts w:ascii="Times New Roman" w:eastAsia="Times New Roman" w:hAnsi="Times New Roman" w:cs="Times New Roman"/>
      <w:b/>
      <w:bCs/>
      <w:sz w:val="27"/>
      <w:szCs w:val="27"/>
      <w:lang w:val="vi-VN" w:eastAsia="vi-VN"/>
    </w:rPr>
  </w:style>
  <w:style w:type="character" w:customStyle="1" w:styleId="demuc4">
    <w:name w:val="demuc4"/>
    <w:basedOn w:val="DefaultParagraphFont"/>
    <w:rsid w:val="0084511F"/>
  </w:style>
  <w:style w:type="paragraph" w:styleId="NormalWeb">
    <w:name w:val="Normal (Web)"/>
    <w:basedOn w:val="Normal"/>
    <w:uiPriority w:val="99"/>
    <w:unhideWhenUsed/>
    <w:rsid w:val="0084511F"/>
    <w:pPr>
      <w:spacing w:before="100" w:beforeAutospacing="1" w:after="100" w:afterAutospacing="1"/>
    </w:pPr>
    <w:rPr>
      <w:rFonts w:ascii="Times New Roman" w:hAnsi="Times New Roman"/>
      <w:sz w:val="24"/>
      <w:lang w:val="vi-VN" w:eastAsia="vi-VN"/>
    </w:rPr>
  </w:style>
  <w:style w:type="paragraph" w:customStyle="1" w:styleId="n-dieund">
    <w:name w:val="n-dieund"/>
    <w:basedOn w:val="Normal"/>
    <w:rsid w:val="0084511F"/>
    <w:pPr>
      <w:spacing w:before="100" w:beforeAutospacing="1" w:after="100" w:afterAutospacing="1"/>
    </w:pPr>
    <w:rPr>
      <w:rFonts w:ascii="Times New Roman" w:hAnsi="Times New Roman"/>
      <w:sz w:val="24"/>
      <w:lang w:val="vi-VN" w:eastAsia="vi-VN"/>
    </w:rPr>
  </w:style>
  <w:style w:type="character" w:styleId="Hyperlink">
    <w:name w:val="Hyperlink"/>
    <w:uiPriority w:val="99"/>
    <w:unhideWhenUsed/>
    <w:rsid w:val="00061055"/>
    <w:rPr>
      <w:color w:val="0000FF"/>
      <w:u w:val="single"/>
    </w:rPr>
  </w:style>
  <w:style w:type="table" w:styleId="TableGrid">
    <w:name w:val="Table Grid"/>
    <w:basedOn w:val="TableNormal"/>
    <w:uiPriority w:val="59"/>
    <w:rsid w:val="00A62F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538521">
      <w:bodyDiv w:val="1"/>
      <w:marLeft w:val="0"/>
      <w:marRight w:val="0"/>
      <w:marTop w:val="0"/>
      <w:marBottom w:val="0"/>
      <w:divBdr>
        <w:top w:val="none" w:sz="0" w:space="0" w:color="auto"/>
        <w:left w:val="none" w:sz="0" w:space="0" w:color="auto"/>
        <w:bottom w:val="none" w:sz="0" w:space="0" w:color="auto"/>
        <w:right w:val="none" w:sz="0" w:space="0" w:color="auto"/>
      </w:divBdr>
    </w:div>
    <w:div w:id="499470003">
      <w:bodyDiv w:val="1"/>
      <w:marLeft w:val="0"/>
      <w:marRight w:val="0"/>
      <w:marTop w:val="0"/>
      <w:marBottom w:val="0"/>
      <w:divBdr>
        <w:top w:val="none" w:sz="0" w:space="0" w:color="auto"/>
        <w:left w:val="none" w:sz="0" w:space="0" w:color="auto"/>
        <w:bottom w:val="none" w:sz="0" w:space="0" w:color="auto"/>
        <w:right w:val="none" w:sz="0" w:space="0" w:color="auto"/>
      </w:divBdr>
    </w:div>
    <w:div w:id="208248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skhdt.bacninh.gov.vn/;%20&#272;T" TargetMode="External"/><Relationship Id="rId1" Type="http://schemas.openxmlformats.org/officeDocument/2006/relationships/hyperlink" Target="mailto:skhdt@bacninh.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726</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http://dienhoabacninh.com.vn</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Chuyên Laptop-Desktop</dc:creator>
  <cp:lastModifiedBy>MyPC</cp:lastModifiedBy>
  <cp:revision>2</cp:revision>
  <cp:lastPrinted>2020-07-14T08:17:00Z</cp:lastPrinted>
  <dcterms:created xsi:type="dcterms:W3CDTF">2021-10-15T07:43:00Z</dcterms:created>
  <dcterms:modified xsi:type="dcterms:W3CDTF">2021-10-15T07:43:00Z</dcterms:modified>
</cp:coreProperties>
</file>