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01" w:type="dxa"/>
        <w:tblLayout w:type="fixed"/>
        <w:tblLook w:val="0000" w:firstRow="0" w:lastRow="0" w:firstColumn="0" w:lastColumn="0" w:noHBand="0" w:noVBand="0"/>
      </w:tblPr>
      <w:tblGrid>
        <w:gridCol w:w="4962"/>
        <w:gridCol w:w="5386"/>
      </w:tblGrid>
      <w:tr w:rsidR="00342EA0" w:rsidRPr="000661B3" w:rsidTr="009A6690">
        <w:tc>
          <w:tcPr>
            <w:tcW w:w="4962" w:type="dxa"/>
          </w:tcPr>
          <w:p w:rsidR="00B65F28" w:rsidRPr="006D7D07" w:rsidRDefault="00B65F28" w:rsidP="00B65F28">
            <w:pPr>
              <w:pStyle w:val="Heading1"/>
              <w:jc w:val="center"/>
              <w:rPr>
                <w:b w:val="0"/>
                <w:spacing w:val="-8"/>
                <w:sz w:val="24"/>
                <w:szCs w:val="24"/>
              </w:rPr>
            </w:pPr>
            <w:r w:rsidRPr="006D7D07">
              <w:rPr>
                <w:b w:val="0"/>
                <w:spacing w:val="-8"/>
                <w:sz w:val="24"/>
                <w:szCs w:val="24"/>
              </w:rPr>
              <w:t>UBND TỈNH BẮC NINH</w:t>
            </w:r>
          </w:p>
          <w:p w:rsidR="00B65F28" w:rsidRDefault="00B65F28" w:rsidP="00B65F28">
            <w:pPr>
              <w:jc w:val="center"/>
              <w:rPr>
                <w:b/>
                <w:spacing w:val="-8"/>
                <w:sz w:val="26"/>
              </w:rPr>
            </w:pPr>
            <w:r w:rsidRPr="005949D9">
              <w:rPr>
                <w:b/>
                <w:spacing w:val="-8"/>
                <w:sz w:val="26"/>
              </w:rPr>
              <w:t>SỞ KẾ HOẠCH VÀ ĐẦU TƯ</w:t>
            </w:r>
          </w:p>
          <w:p w:rsidR="00B65F28" w:rsidRDefault="0098606F" w:rsidP="00B65F28">
            <w:pPr>
              <w:jc w:val="center"/>
              <w:rPr>
                <w:spacing w:val="-8"/>
              </w:rPr>
            </w:pPr>
            <w:r>
              <w:rPr>
                <w:b/>
                <w:noProof/>
                <w:spacing w:val="-8"/>
                <w:sz w:val="24"/>
                <w:szCs w:val="24"/>
              </w:rPr>
              <mc:AlternateContent>
                <mc:Choice Requires="wps">
                  <w:drawing>
                    <wp:anchor distT="4294967292" distB="4294967292" distL="114300" distR="114300" simplePos="0" relativeHeight="251660288" behindDoc="0" locked="0" layoutInCell="1" allowOverlap="1">
                      <wp:simplePos x="0" y="0"/>
                      <wp:positionH relativeFrom="column">
                        <wp:posOffset>664845</wp:posOffset>
                      </wp:positionH>
                      <wp:positionV relativeFrom="paragraph">
                        <wp:posOffset>15239</wp:posOffset>
                      </wp:positionV>
                      <wp:extent cx="13525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2E489"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2pt" to="1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q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"/>
                  </w:pict>
                </mc:Fallback>
              </mc:AlternateContent>
            </w:r>
          </w:p>
          <w:p w:rsidR="00B65F28" w:rsidRPr="00F13FF9" w:rsidRDefault="00B65F28" w:rsidP="00B65F28">
            <w:pPr>
              <w:jc w:val="center"/>
              <w:rPr>
                <w:spacing w:val="0"/>
                <w:sz w:val="26"/>
                <w:szCs w:val="26"/>
              </w:rPr>
            </w:pPr>
            <w:r w:rsidRPr="00F13FF9">
              <w:rPr>
                <w:spacing w:val="0"/>
                <w:sz w:val="26"/>
                <w:szCs w:val="26"/>
              </w:rPr>
              <w:t>Số:                /KH</w:t>
            </w:r>
            <w:r w:rsidR="008723DD" w:rsidRPr="00F13FF9">
              <w:rPr>
                <w:spacing w:val="0"/>
                <w:sz w:val="26"/>
                <w:szCs w:val="26"/>
              </w:rPr>
              <w:t>ĐT</w:t>
            </w:r>
            <w:r w:rsidRPr="00F13FF9">
              <w:rPr>
                <w:spacing w:val="0"/>
                <w:sz w:val="26"/>
                <w:szCs w:val="26"/>
              </w:rPr>
              <w:t>-ĐKKD</w:t>
            </w:r>
          </w:p>
          <w:p w:rsidR="00B65F28" w:rsidRPr="00536A6C" w:rsidRDefault="00B65F28" w:rsidP="00B65F28">
            <w:pPr>
              <w:rPr>
                <w:spacing w:val="-8"/>
                <w:sz w:val="12"/>
                <w:szCs w:val="26"/>
              </w:rPr>
            </w:pPr>
          </w:p>
          <w:p w:rsidR="004334F8" w:rsidRDefault="00B65F28" w:rsidP="00D87B8C">
            <w:pPr>
              <w:jc w:val="center"/>
              <w:rPr>
                <w:spacing w:val="-4"/>
                <w:sz w:val="24"/>
                <w:szCs w:val="24"/>
              </w:rPr>
            </w:pPr>
            <w:r w:rsidRPr="00962012">
              <w:rPr>
                <w:spacing w:val="-4"/>
                <w:sz w:val="24"/>
                <w:szCs w:val="24"/>
              </w:rPr>
              <w:t xml:space="preserve">V/v </w:t>
            </w:r>
            <w:r w:rsidR="00F13FF9">
              <w:rPr>
                <w:spacing w:val="-4"/>
                <w:sz w:val="24"/>
                <w:szCs w:val="24"/>
              </w:rPr>
              <w:t xml:space="preserve">trả lời câu hỏi của công dân về việc </w:t>
            </w:r>
            <w:r w:rsidR="009A6690">
              <w:rPr>
                <w:spacing w:val="-4"/>
                <w:sz w:val="24"/>
                <w:szCs w:val="24"/>
                <w:lang w:val="vi-VN"/>
              </w:rPr>
              <w:t>“</w:t>
            </w:r>
            <w:r w:rsidR="00B62484" w:rsidRPr="00B62484">
              <w:rPr>
                <w:spacing w:val="-4"/>
                <w:sz w:val="24"/>
                <w:szCs w:val="24"/>
              </w:rPr>
              <w:t xml:space="preserve">Thủ tục </w:t>
            </w:r>
            <w:r w:rsidR="00D7772D">
              <w:rPr>
                <w:spacing w:val="-4"/>
                <w:sz w:val="24"/>
                <w:szCs w:val="24"/>
              </w:rPr>
              <w:t xml:space="preserve">tạm ngừng </w:t>
            </w:r>
            <w:r w:rsidR="00D87B8C">
              <w:rPr>
                <w:spacing w:val="-4"/>
                <w:sz w:val="24"/>
                <w:szCs w:val="24"/>
              </w:rPr>
              <w:t xml:space="preserve">hoạt động </w:t>
            </w:r>
            <w:r w:rsidR="00D7772D">
              <w:rPr>
                <w:spacing w:val="-4"/>
                <w:sz w:val="24"/>
                <w:szCs w:val="24"/>
              </w:rPr>
              <w:t>của doanh nghiệp</w:t>
            </w:r>
            <w:r w:rsidR="009A6690">
              <w:rPr>
                <w:spacing w:val="-4"/>
                <w:sz w:val="24"/>
                <w:szCs w:val="24"/>
                <w:lang w:val="vi-VN"/>
              </w:rPr>
              <w:t>”</w:t>
            </w:r>
          </w:p>
          <w:p w:rsidR="001B06A8" w:rsidRPr="00323281" w:rsidRDefault="004334F8" w:rsidP="00D87B8C">
            <w:pPr>
              <w:jc w:val="center"/>
              <w:rPr>
                <w:spacing w:val="0"/>
                <w:sz w:val="24"/>
                <w:szCs w:val="24"/>
              </w:rPr>
            </w:pPr>
            <w:r>
              <w:rPr>
                <w:spacing w:val="-4"/>
                <w:sz w:val="24"/>
                <w:szCs w:val="24"/>
              </w:rPr>
              <w:t>trong thời kỳ dịch bệnh Covid-19</w:t>
            </w:r>
            <w:r w:rsidR="00323281" w:rsidRPr="006C506B">
              <w:rPr>
                <w:spacing w:val="-4"/>
                <w:sz w:val="24"/>
                <w:szCs w:val="24"/>
              </w:rPr>
              <w:t>.</w:t>
            </w:r>
          </w:p>
        </w:tc>
        <w:tc>
          <w:tcPr>
            <w:tcW w:w="5386" w:type="dxa"/>
          </w:tcPr>
          <w:p w:rsidR="00342EA0" w:rsidRPr="000661B3" w:rsidRDefault="00342EA0" w:rsidP="00342EA0">
            <w:pPr>
              <w:pStyle w:val="BodyText"/>
              <w:jc w:val="center"/>
              <w:rPr>
                <w:sz w:val="24"/>
                <w:szCs w:val="24"/>
              </w:rPr>
            </w:pPr>
            <w:r w:rsidRPr="000661B3">
              <w:rPr>
                <w:sz w:val="24"/>
                <w:szCs w:val="24"/>
              </w:rPr>
              <w:t>CỘNG HOÀ XÃ HỘI CHỦ NGHĨA VIỆT NAM</w:t>
            </w:r>
          </w:p>
          <w:p w:rsidR="00342EA0" w:rsidRPr="000661B3" w:rsidRDefault="00342EA0" w:rsidP="00342EA0">
            <w:pPr>
              <w:pStyle w:val="Heading2"/>
            </w:pPr>
            <w:r w:rsidRPr="000661B3">
              <w:t>Độc lập - Tự do - Hạnh phúc</w:t>
            </w:r>
          </w:p>
          <w:p w:rsidR="00AC5407" w:rsidRPr="000661B3" w:rsidRDefault="0098606F" w:rsidP="00342EA0">
            <w:pPr>
              <w:jc w:val="center"/>
              <w:rPr>
                <w:b/>
                <w:spacing w:val="0"/>
              </w:rPr>
            </w:pPr>
            <w:r>
              <w:rPr>
                <w:b/>
                <w:noProof/>
                <w:spacing w:val="0"/>
                <w:sz w:val="24"/>
                <w:szCs w:val="24"/>
              </w:rPr>
              <mc:AlternateContent>
                <mc:Choice Requires="wps">
                  <w:drawing>
                    <wp:anchor distT="4294967293" distB="4294967293" distL="114300" distR="114300" simplePos="0" relativeHeight="251656192" behindDoc="0" locked="0" layoutInCell="1" allowOverlap="1">
                      <wp:simplePos x="0" y="0"/>
                      <wp:positionH relativeFrom="column">
                        <wp:posOffset>664845</wp:posOffset>
                      </wp:positionH>
                      <wp:positionV relativeFrom="paragraph">
                        <wp:posOffset>27939</wp:posOffset>
                      </wp:positionV>
                      <wp:extent cx="1985010" cy="0"/>
                      <wp:effectExtent l="0" t="0" r="152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E202" id="Line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2.2pt" to="20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"/>
                  </w:pict>
                </mc:Fallback>
              </mc:AlternateContent>
            </w:r>
            <w:r w:rsidR="002C1389" w:rsidRPr="000661B3">
              <w:rPr>
                <w:b/>
                <w:spacing w:val="0"/>
              </w:rPr>
              <w:t xml:space="preserve"> </w:t>
            </w:r>
          </w:p>
          <w:p w:rsidR="00342EA0" w:rsidRPr="00F13FF9" w:rsidRDefault="00686342" w:rsidP="00B62484">
            <w:pPr>
              <w:jc w:val="center"/>
              <w:rPr>
                <w:b/>
                <w:i/>
                <w:spacing w:val="0"/>
                <w:sz w:val="26"/>
                <w:szCs w:val="26"/>
              </w:rPr>
            </w:pPr>
            <w:r w:rsidRPr="000661B3">
              <w:rPr>
                <w:i/>
                <w:spacing w:val="0"/>
              </w:rPr>
              <w:t xml:space="preserve">        </w:t>
            </w:r>
            <w:r w:rsidR="00D7627C" w:rsidRPr="00F13FF9">
              <w:rPr>
                <w:i/>
                <w:spacing w:val="0"/>
                <w:sz w:val="26"/>
                <w:szCs w:val="26"/>
              </w:rPr>
              <w:t xml:space="preserve">Bắc Ninh, ngày </w:t>
            </w:r>
            <w:r w:rsidR="008E4244" w:rsidRPr="00F13FF9">
              <w:rPr>
                <w:i/>
                <w:spacing w:val="0"/>
                <w:sz w:val="26"/>
                <w:szCs w:val="26"/>
              </w:rPr>
              <w:t xml:space="preserve">  </w:t>
            </w:r>
            <w:r w:rsidR="00B46DFD" w:rsidRPr="00F13FF9">
              <w:rPr>
                <w:i/>
                <w:spacing w:val="0"/>
                <w:sz w:val="26"/>
                <w:szCs w:val="26"/>
              </w:rPr>
              <w:t xml:space="preserve"> </w:t>
            </w:r>
            <w:r w:rsidR="00AC5407" w:rsidRPr="00F13FF9">
              <w:rPr>
                <w:i/>
                <w:spacing w:val="0"/>
                <w:sz w:val="26"/>
                <w:szCs w:val="26"/>
              </w:rPr>
              <w:t xml:space="preserve"> tháng </w:t>
            </w:r>
            <w:r w:rsidR="00D7627C" w:rsidRPr="00F13FF9">
              <w:rPr>
                <w:i/>
                <w:spacing w:val="0"/>
                <w:sz w:val="26"/>
                <w:szCs w:val="26"/>
              </w:rPr>
              <w:t xml:space="preserve"> </w:t>
            </w:r>
            <w:r w:rsidR="005E3A00">
              <w:rPr>
                <w:i/>
                <w:spacing w:val="0"/>
                <w:sz w:val="26"/>
                <w:szCs w:val="26"/>
              </w:rPr>
              <w:t>01</w:t>
            </w:r>
            <w:r w:rsidR="00A51979" w:rsidRPr="00F13FF9">
              <w:rPr>
                <w:i/>
                <w:spacing w:val="0"/>
                <w:sz w:val="26"/>
                <w:szCs w:val="26"/>
              </w:rPr>
              <w:t xml:space="preserve"> </w:t>
            </w:r>
            <w:r w:rsidR="002C1389" w:rsidRPr="00F13FF9">
              <w:rPr>
                <w:i/>
                <w:spacing w:val="0"/>
                <w:sz w:val="26"/>
                <w:szCs w:val="26"/>
              </w:rPr>
              <w:t xml:space="preserve"> </w:t>
            </w:r>
            <w:r w:rsidR="00D50369" w:rsidRPr="00F13FF9">
              <w:rPr>
                <w:i/>
                <w:spacing w:val="0"/>
                <w:sz w:val="26"/>
                <w:szCs w:val="26"/>
              </w:rPr>
              <w:t>năm 202</w:t>
            </w:r>
            <w:r w:rsidR="005E3A00">
              <w:rPr>
                <w:i/>
                <w:spacing w:val="0"/>
                <w:sz w:val="26"/>
                <w:szCs w:val="26"/>
              </w:rPr>
              <w:t>2</w:t>
            </w:r>
          </w:p>
        </w:tc>
      </w:tr>
    </w:tbl>
    <w:p w:rsidR="00342EA0" w:rsidRPr="008B4A50" w:rsidRDefault="00342EA0" w:rsidP="00342EA0">
      <w:pPr>
        <w:rPr>
          <w:spacing w:val="0"/>
          <w:sz w:val="12"/>
        </w:rPr>
      </w:pPr>
    </w:p>
    <w:tbl>
      <w:tblPr>
        <w:tblW w:w="9214" w:type="dxa"/>
        <w:tblInd w:w="108" w:type="dxa"/>
        <w:tblLayout w:type="fixed"/>
        <w:tblLook w:val="0000" w:firstRow="0" w:lastRow="0" w:firstColumn="0" w:lastColumn="0" w:noHBand="0" w:noVBand="0"/>
      </w:tblPr>
      <w:tblGrid>
        <w:gridCol w:w="4111"/>
        <w:gridCol w:w="5103"/>
      </w:tblGrid>
      <w:tr w:rsidR="00342EA0" w:rsidRPr="00610477" w:rsidTr="0084597E">
        <w:tc>
          <w:tcPr>
            <w:tcW w:w="4111" w:type="dxa"/>
          </w:tcPr>
          <w:p w:rsidR="00342EA0" w:rsidRPr="00610477" w:rsidRDefault="002E29FF" w:rsidP="00610477">
            <w:pPr>
              <w:spacing w:before="240" w:after="120" w:line="276" w:lineRule="auto"/>
              <w:ind w:firstLine="578"/>
              <w:jc w:val="right"/>
              <w:rPr>
                <w:spacing w:val="0"/>
              </w:rPr>
            </w:pPr>
            <w:r w:rsidRPr="00610477">
              <w:rPr>
                <w:spacing w:val="0"/>
              </w:rPr>
              <w:t xml:space="preserve">   </w:t>
            </w:r>
            <w:r w:rsidR="00342EA0" w:rsidRPr="00610477">
              <w:rPr>
                <w:spacing w:val="0"/>
              </w:rPr>
              <w:t>Kính gửi:</w:t>
            </w:r>
          </w:p>
        </w:tc>
        <w:tc>
          <w:tcPr>
            <w:tcW w:w="5103" w:type="dxa"/>
          </w:tcPr>
          <w:p w:rsidR="00E31114" w:rsidRPr="00610477" w:rsidRDefault="0084597E" w:rsidP="00610477">
            <w:pPr>
              <w:spacing w:before="240" w:after="120" w:line="276" w:lineRule="auto"/>
              <w:rPr>
                <w:i/>
                <w:spacing w:val="0"/>
              </w:rPr>
            </w:pPr>
            <w:r w:rsidRPr="00610477">
              <w:rPr>
                <w:spacing w:val="0"/>
              </w:rPr>
              <w:t>Quý Công dân</w:t>
            </w:r>
          </w:p>
        </w:tc>
      </w:tr>
    </w:tbl>
    <w:p w:rsidR="005E3A00" w:rsidRPr="00610477" w:rsidRDefault="00CA27FE" w:rsidP="005E3A00">
      <w:pPr>
        <w:spacing w:before="120" w:line="276" w:lineRule="auto"/>
        <w:ind w:firstLine="709"/>
        <w:jc w:val="both"/>
      </w:pPr>
      <w:r w:rsidRPr="00610477">
        <w:rPr>
          <w:spacing w:val="0"/>
        </w:rPr>
        <w:t>Sở Kế hoạch và Đầu tư nhận được</w:t>
      </w:r>
      <w:r w:rsidR="0084597E" w:rsidRPr="00610477">
        <w:rPr>
          <w:spacing w:val="0"/>
        </w:rPr>
        <w:t xml:space="preserve"> nội dung</w:t>
      </w:r>
      <w:r w:rsidR="00D15B3C" w:rsidRPr="00610477">
        <w:rPr>
          <w:spacing w:val="0"/>
        </w:rPr>
        <w:t xml:space="preserve"> câu</w:t>
      </w:r>
      <w:r w:rsidR="0084597E" w:rsidRPr="00610477">
        <w:rPr>
          <w:spacing w:val="0"/>
        </w:rPr>
        <w:t xml:space="preserve"> hỏi </w:t>
      </w:r>
      <w:r w:rsidR="00D15B3C" w:rsidRPr="00610477">
        <w:rPr>
          <w:spacing w:val="0"/>
        </w:rPr>
        <w:t>của</w:t>
      </w:r>
      <w:r w:rsidR="001727F0" w:rsidRPr="00610477">
        <w:rPr>
          <w:spacing w:val="0"/>
        </w:rPr>
        <w:t xml:space="preserve"> </w:t>
      </w:r>
      <w:r w:rsidR="00B62484" w:rsidRPr="00610477">
        <w:rPr>
          <w:spacing w:val="0"/>
        </w:rPr>
        <w:t xml:space="preserve">công dân </w:t>
      </w:r>
      <w:r w:rsidR="0084597E" w:rsidRPr="00610477">
        <w:rPr>
          <w:spacing w:val="0"/>
        </w:rPr>
        <w:t>về</w:t>
      </w:r>
      <w:r w:rsidR="00D15B3C" w:rsidRPr="00610477">
        <w:rPr>
          <w:spacing w:val="0"/>
        </w:rPr>
        <w:t xml:space="preserve"> </w:t>
      </w:r>
      <w:r w:rsidR="00F13FF9" w:rsidRPr="00610477">
        <w:rPr>
          <w:spacing w:val="0"/>
        </w:rPr>
        <w:t xml:space="preserve">việc hỗ trợ </w:t>
      </w:r>
      <w:r w:rsidR="00D15B3C" w:rsidRPr="00610477">
        <w:rPr>
          <w:spacing w:val="0"/>
        </w:rPr>
        <w:t xml:space="preserve">hướng dẫn </w:t>
      </w:r>
      <w:r w:rsidR="005E3A00">
        <w:rPr>
          <w:spacing w:val="0"/>
        </w:rPr>
        <w:t>t</w:t>
      </w:r>
      <w:r w:rsidR="00B62484" w:rsidRPr="00610477">
        <w:t xml:space="preserve">hủ tục </w:t>
      </w:r>
      <w:r w:rsidR="00D87B8C" w:rsidRPr="00610477">
        <w:t>tạm ngừng hoạt động của doanh nghiệp</w:t>
      </w:r>
      <w:r w:rsidR="005E3A00">
        <w:t xml:space="preserve"> trong thời kỳ dịch bệnh Covid-19;</w:t>
      </w:r>
    </w:p>
    <w:p w:rsidR="0084597E" w:rsidRPr="00610477" w:rsidRDefault="00D7627C" w:rsidP="00610477">
      <w:pPr>
        <w:spacing w:before="120" w:line="276" w:lineRule="auto"/>
        <w:ind w:firstLine="709"/>
        <w:jc w:val="both"/>
        <w:rPr>
          <w:spacing w:val="0"/>
        </w:rPr>
      </w:pPr>
      <w:r w:rsidRPr="00610477">
        <w:rPr>
          <w:spacing w:val="0"/>
        </w:rPr>
        <w:t xml:space="preserve">Sở Kế hoạch và Đầu tư </w:t>
      </w:r>
      <w:r w:rsidR="00C7020E" w:rsidRPr="00610477">
        <w:rPr>
          <w:spacing w:val="0"/>
        </w:rPr>
        <w:t>trả lời</w:t>
      </w:r>
      <w:r w:rsidRPr="00610477">
        <w:rPr>
          <w:spacing w:val="0"/>
        </w:rPr>
        <w:t xml:space="preserve"> như sau:</w:t>
      </w:r>
    </w:p>
    <w:p w:rsidR="009C2AF1" w:rsidRPr="00610477" w:rsidRDefault="009C2AF1" w:rsidP="00610477">
      <w:pPr>
        <w:spacing w:before="120" w:line="276" w:lineRule="auto"/>
        <w:ind w:firstLine="709"/>
        <w:jc w:val="both"/>
        <w:rPr>
          <w:b/>
          <w:spacing w:val="0"/>
          <w:u w:val="single"/>
        </w:rPr>
      </w:pPr>
      <w:r w:rsidRPr="00610477">
        <w:rPr>
          <w:b/>
          <w:spacing w:val="0"/>
          <w:u w:val="single"/>
        </w:rPr>
        <w:t>1. Về căn cứ pháp lý:</w:t>
      </w:r>
    </w:p>
    <w:p w:rsidR="001727F0" w:rsidRPr="00610477" w:rsidRDefault="001727F0" w:rsidP="00610477">
      <w:pPr>
        <w:spacing w:before="120" w:line="276" w:lineRule="auto"/>
        <w:ind w:firstLine="709"/>
        <w:jc w:val="both"/>
        <w:rPr>
          <w:b/>
          <w:spacing w:val="0"/>
          <w:u w:val="single"/>
        </w:rPr>
      </w:pPr>
      <w:r w:rsidRPr="00610477">
        <w:rPr>
          <w:b/>
          <w:spacing w:val="0"/>
          <w:u w:val="single"/>
        </w:rPr>
        <w:t xml:space="preserve">Điều </w:t>
      </w:r>
      <w:r w:rsidR="00B62484" w:rsidRPr="00610477">
        <w:rPr>
          <w:b/>
          <w:spacing w:val="0"/>
          <w:u w:val="single"/>
        </w:rPr>
        <w:t>20</w:t>
      </w:r>
      <w:r w:rsidR="00D87B8C" w:rsidRPr="00610477">
        <w:rPr>
          <w:b/>
          <w:spacing w:val="0"/>
          <w:u w:val="single"/>
        </w:rPr>
        <w:t>6</w:t>
      </w:r>
      <w:r w:rsidRPr="00610477">
        <w:rPr>
          <w:b/>
          <w:spacing w:val="0"/>
          <w:u w:val="single"/>
        </w:rPr>
        <w:t xml:space="preserve"> Luật</w:t>
      </w:r>
      <w:r w:rsidRPr="00610477">
        <w:rPr>
          <w:b/>
          <w:u w:val="single"/>
        </w:rPr>
        <w:t xml:space="preserve"> </w:t>
      </w:r>
      <w:r w:rsidRPr="00610477">
        <w:rPr>
          <w:b/>
          <w:spacing w:val="0"/>
          <w:u w:val="single"/>
        </w:rPr>
        <w:t>doanh nghiệp số 59/2020/QH14 được Quốc hội nước Cộng hòa xã hội chủ nghĩa Việt Nam khóa XIV, kỳ họp thứ 9 thông qua ngày 17/6/2020 có quy định:</w:t>
      </w:r>
    </w:p>
    <w:p w:rsidR="00D87B8C" w:rsidRPr="00610477" w:rsidRDefault="00D87B8C" w:rsidP="00610477">
      <w:pPr>
        <w:pStyle w:val="Vnbnnidung0"/>
        <w:spacing w:after="120"/>
        <w:ind w:firstLine="720"/>
        <w:jc w:val="both"/>
        <w:rPr>
          <w:sz w:val="28"/>
          <w:szCs w:val="28"/>
        </w:rPr>
      </w:pPr>
      <w:r w:rsidRPr="00610477">
        <w:rPr>
          <w:rStyle w:val="Vnbnnidung"/>
          <w:b/>
          <w:bCs/>
          <w:sz w:val="28"/>
          <w:szCs w:val="28"/>
          <w:lang w:eastAsia="vi-VN"/>
        </w:rPr>
        <w:t>Điều 206. Tạm ngừng, đình chỉ hoạt động, chấm dứt kinh doanh</w:t>
      </w:r>
    </w:p>
    <w:p w:rsidR="00D87B8C" w:rsidRPr="00610477" w:rsidRDefault="00D87B8C" w:rsidP="00610477">
      <w:pPr>
        <w:pStyle w:val="Vnbnnidung0"/>
        <w:tabs>
          <w:tab w:val="left" w:pos="930"/>
        </w:tabs>
        <w:spacing w:after="120"/>
        <w:ind w:firstLine="720"/>
        <w:jc w:val="both"/>
        <w:rPr>
          <w:sz w:val="28"/>
          <w:szCs w:val="28"/>
        </w:rPr>
      </w:pPr>
      <w:bookmarkStart w:id="0" w:name="bookmark1597"/>
      <w:bookmarkEnd w:id="0"/>
      <w:r w:rsidRPr="00610477">
        <w:rPr>
          <w:rStyle w:val="Vnbnnidung"/>
          <w:sz w:val="28"/>
          <w:szCs w:val="28"/>
          <w:lang w:eastAsia="vi-VN"/>
        </w:rPr>
        <w:t>1. Doanh nghiệp phải thông báo bằng văn bản cho Cơ quan đăng ký kinh doanh chậm nhất là 03 ngày làm việc trước ngày tạm ngừng kinh doanh hoặc tiếp tục kinh doanh trước thời hạn đã thông báo.</w:t>
      </w:r>
    </w:p>
    <w:p w:rsidR="00D87B8C" w:rsidRPr="00610477" w:rsidRDefault="00D87B8C" w:rsidP="00610477">
      <w:pPr>
        <w:pStyle w:val="Vnbnnidung0"/>
        <w:tabs>
          <w:tab w:val="left" w:pos="925"/>
        </w:tabs>
        <w:spacing w:after="120"/>
        <w:ind w:firstLine="720"/>
        <w:jc w:val="both"/>
        <w:rPr>
          <w:sz w:val="28"/>
          <w:szCs w:val="28"/>
        </w:rPr>
      </w:pPr>
      <w:bookmarkStart w:id="1" w:name="bookmark1598"/>
      <w:bookmarkEnd w:id="1"/>
      <w:r w:rsidRPr="00610477">
        <w:rPr>
          <w:rStyle w:val="Vnbnnidung"/>
          <w:sz w:val="28"/>
          <w:szCs w:val="28"/>
          <w:lang w:eastAsia="vi-VN"/>
        </w:rPr>
        <w:t>2. Cơ quan đăng ký kinh doanh, cơ quan nhà nước có thẩm quyền yêu cầu doanh nghiệp tạm ngừng, đình chỉ hoạt động, chấm dứt kinh doanh trong trường hợp sau đây:</w:t>
      </w:r>
    </w:p>
    <w:p w:rsidR="00D87B8C" w:rsidRPr="00610477" w:rsidRDefault="00D87B8C" w:rsidP="00610477">
      <w:pPr>
        <w:pStyle w:val="Vnbnnidung0"/>
        <w:tabs>
          <w:tab w:val="left" w:pos="952"/>
        </w:tabs>
        <w:spacing w:after="120"/>
        <w:ind w:firstLine="720"/>
        <w:jc w:val="both"/>
        <w:rPr>
          <w:sz w:val="28"/>
          <w:szCs w:val="28"/>
        </w:rPr>
      </w:pPr>
      <w:bookmarkStart w:id="2" w:name="bookmark1599"/>
      <w:bookmarkEnd w:id="2"/>
      <w:r w:rsidRPr="00610477">
        <w:rPr>
          <w:rStyle w:val="Vnbnnidung"/>
          <w:sz w:val="28"/>
          <w:szCs w:val="28"/>
          <w:lang w:eastAsia="vi-VN"/>
        </w:rPr>
        <w:t>a) Tạm ngừng hoặc chấm dứt kinh doanh ngành, nghề kinh doanh có điều kiện, ngành, nghề tiếp cận thị trường có điều kiện đối với nhà đầu tư nước ngoài khi phát hiện doanh nghiệp không có đủ điều kiện tương ứng theo quy định của pháp luật;</w:t>
      </w:r>
    </w:p>
    <w:p w:rsidR="00D87B8C" w:rsidRPr="00610477" w:rsidRDefault="00D87B8C" w:rsidP="00610477">
      <w:pPr>
        <w:pStyle w:val="Vnbnnidung0"/>
        <w:tabs>
          <w:tab w:val="left" w:pos="958"/>
        </w:tabs>
        <w:spacing w:after="120"/>
        <w:ind w:firstLine="720"/>
        <w:jc w:val="both"/>
        <w:rPr>
          <w:sz w:val="28"/>
          <w:szCs w:val="28"/>
        </w:rPr>
      </w:pPr>
      <w:bookmarkStart w:id="3" w:name="bookmark1600"/>
      <w:bookmarkEnd w:id="3"/>
      <w:r w:rsidRPr="00610477">
        <w:rPr>
          <w:rStyle w:val="Vnbnnidung"/>
          <w:sz w:val="28"/>
          <w:szCs w:val="28"/>
          <w:lang w:eastAsia="vi-VN"/>
        </w:rPr>
        <w:t>b) Tạm ngừng kinh doanh theo yêu cầu của cơ quan có liên quan theo quy định của pháp luật về quản lý thuế, môi trường và quy định khác của pháp luật có liên quan;</w:t>
      </w:r>
    </w:p>
    <w:p w:rsidR="00D87B8C" w:rsidRPr="00610477" w:rsidRDefault="00D87B8C" w:rsidP="00610477">
      <w:pPr>
        <w:pStyle w:val="Vnbnnidung0"/>
        <w:tabs>
          <w:tab w:val="left" w:pos="975"/>
        </w:tabs>
        <w:spacing w:after="120"/>
        <w:ind w:firstLine="720"/>
        <w:jc w:val="both"/>
        <w:rPr>
          <w:sz w:val="28"/>
          <w:szCs w:val="28"/>
        </w:rPr>
      </w:pPr>
      <w:bookmarkStart w:id="4" w:name="bookmark1601"/>
      <w:bookmarkEnd w:id="4"/>
      <w:r w:rsidRPr="00610477">
        <w:rPr>
          <w:rStyle w:val="Vnbnnidung"/>
          <w:sz w:val="28"/>
          <w:szCs w:val="28"/>
          <w:lang w:eastAsia="vi-VN"/>
        </w:rPr>
        <w:t>c) Đình chỉ hoạt động, chấm dứt kinh doanh một, một số ngành, nghề kinh doanh hoặc trong một số lĩnh vực theo quyết định của Tòa án.</w:t>
      </w:r>
    </w:p>
    <w:p w:rsidR="00D87B8C" w:rsidRPr="00610477" w:rsidRDefault="00D87B8C" w:rsidP="00610477">
      <w:pPr>
        <w:pStyle w:val="Vnbnnidung0"/>
        <w:tabs>
          <w:tab w:val="left" w:pos="970"/>
        </w:tabs>
        <w:spacing w:after="120"/>
        <w:ind w:firstLine="720"/>
        <w:jc w:val="both"/>
        <w:rPr>
          <w:sz w:val="28"/>
          <w:szCs w:val="28"/>
        </w:rPr>
      </w:pPr>
      <w:bookmarkStart w:id="5" w:name="bookmark1602"/>
      <w:bookmarkEnd w:id="5"/>
      <w:r w:rsidRPr="00610477">
        <w:rPr>
          <w:rStyle w:val="Vnbnnidung"/>
          <w:sz w:val="28"/>
          <w:szCs w:val="28"/>
          <w:lang w:eastAsia="vi-VN"/>
        </w:rPr>
        <w:t xml:space="preserve">3. Trong thời gian tạm ngừng kinh doanh, doanh nghiệp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doanh nghiệp, chủ nợ, khách hàng và người lao động có </w:t>
      </w:r>
      <w:r w:rsidRPr="00610477">
        <w:rPr>
          <w:rStyle w:val="Vnbnnidung"/>
          <w:sz w:val="28"/>
          <w:szCs w:val="28"/>
          <w:lang w:eastAsia="vi-VN"/>
        </w:rPr>
        <w:lastRenderedPageBreak/>
        <w:t>thỏa thuận khác.</w:t>
      </w:r>
    </w:p>
    <w:p w:rsidR="00D87B8C" w:rsidRPr="00610477" w:rsidRDefault="00D87B8C" w:rsidP="00610477">
      <w:pPr>
        <w:spacing w:before="120" w:line="276" w:lineRule="auto"/>
        <w:ind w:firstLine="709"/>
        <w:jc w:val="both"/>
        <w:rPr>
          <w:b/>
          <w:spacing w:val="0"/>
          <w:u w:val="single"/>
        </w:rPr>
      </w:pPr>
      <w:bookmarkStart w:id="6" w:name="bookmark1603"/>
      <w:bookmarkEnd w:id="6"/>
      <w:r w:rsidRPr="00610477">
        <w:rPr>
          <w:rStyle w:val="Vnbnnidung"/>
          <w:sz w:val="28"/>
          <w:szCs w:val="28"/>
          <w:lang w:eastAsia="vi-VN"/>
        </w:rPr>
        <w:t>4. Chính phủ quy định chi tiết trình tự, thủ tục phối hợp giữa Cơ quan đăng ký kinh doanh và cơ quan nhà nước có thẩm quyền trong trường hợp quy định tại khoản 2 Điều này</w:t>
      </w:r>
    </w:p>
    <w:p w:rsidR="00B62484" w:rsidRPr="00610477" w:rsidRDefault="00D87B8C" w:rsidP="00610477">
      <w:pPr>
        <w:spacing w:before="120" w:line="276" w:lineRule="auto"/>
        <w:ind w:firstLine="709"/>
        <w:jc w:val="both"/>
        <w:rPr>
          <w:b/>
          <w:spacing w:val="0"/>
          <w:u w:val="single"/>
        </w:rPr>
      </w:pPr>
      <w:bookmarkStart w:id="7" w:name="dieu_63"/>
      <w:r w:rsidRPr="00610477">
        <w:rPr>
          <w:b/>
          <w:spacing w:val="0"/>
          <w:u w:val="single"/>
        </w:rPr>
        <w:t xml:space="preserve">Điều 66 </w:t>
      </w:r>
      <w:r w:rsidR="00B62484" w:rsidRPr="00610477">
        <w:rPr>
          <w:b/>
          <w:spacing w:val="0"/>
          <w:u w:val="single"/>
        </w:rPr>
        <w:t xml:space="preserve"> Nghị định số 01/2021/NĐ-CP ngày 04/01/2021 của Chính Phủ về Đăng ký Doanh nghiệp có quy định:</w:t>
      </w:r>
    </w:p>
    <w:p w:rsidR="00D87B8C" w:rsidRPr="00610477" w:rsidRDefault="00D87B8C" w:rsidP="00610477">
      <w:pPr>
        <w:spacing w:before="240" w:line="276" w:lineRule="auto"/>
        <w:ind w:firstLine="567"/>
        <w:jc w:val="both"/>
        <w:outlineLvl w:val="1"/>
        <w:rPr>
          <w:b/>
          <w:bCs/>
        </w:rPr>
      </w:pPr>
      <w:r w:rsidRPr="00610477">
        <w:rPr>
          <w:b/>
          <w:bCs/>
        </w:rPr>
        <w:t>Điều 66. Đăng ký tạm ngừng kinh doanh, tiếp tục kinh doanh trước thời hạn đã thông báo đối với doanh nghiệp, chi nhánh, văn phòng đại diện, địa điểm kinh doanh</w:t>
      </w:r>
    </w:p>
    <w:p w:rsidR="00D87B8C" w:rsidRPr="00610477" w:rsidRDefault="00D87B8C" w:rsidP="00610477">
      <w:pPr>
        <w:spacing w:before="240" w:line="276" w:lineRule="auto"/>
        <w:ind w:firstLine="567"/>
        <w:jc w:val="both"/>
      </w:pPr>
      <w:r w:rsidRPr="00610477">
        <w:t>1. Trường hợp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đặt trụ sở chậm nhất 03 ngày làm việc trước ngày tạm ngừng kinh doanh hoặc tiếp tục kinh doanh trước thời hạn đã thông báo. Trường hợp doanh nghiệp, chi nhánh, văn phòng đại diện, địa điểm kinh doanh có nhu cầu tiếp tục tạm ngừng kinh doanh sau khi hết thời hạn đã thông báo thì phải thông báo cho Phòng Đăng ký kinh doanh chậm nhất 03 ngày làm việc trước ngày tiếp tục tạm ngừng kinh doanh. Thời hạn tạm ngừng kinh doanh của mỗi lần thông báo không được quá một năm.</w:t>
      </w:r>
    </w:p>
    <w:p w:rsidR="00D87B8C" w:rsidRPr="00610477" w:rsidRDefault="00D87B8C" w:rsidP="00610477">
      <w:pPr>
        <w:spacing w:before="240" w:line="276" w:lineRule="auto"/>
        <w:ind w:firstLine="567"/>
        <w:jc w:val="both"/>
      </w:pPr>
      <w:r w:rsidRPr="00610477">
        <w:t>2. Trường hợp doanh nghiệp tạm ngừng kinh doanh, kèm theo thông báo phải có nghị quyết, quyết định và bản sao biên bản họp của Hội đồng thành viên đối với công ty trách nhiệm hữu hạn hai thành viên trở lên, công ty hợp danh, của Hội đồng quản trị đối với công ty cổ phần; nghị quyết, quyết định của chủ sở hữu công ty đối với công ty trách nhiệm hữu hạn một thành viên về việc tạm ngừng kinh doanh.</w:t>
      </w:r>
    </w:p>
    <w:p w:rsidR="00D87B8C" w:rsidRPr="00610477" w:rsidRDefault="00D87B8C" w:rsidP="00610477">
      <w:pPr>
        <w:spacing w:before="240" w:line="276" w:lineRule="auto"/>
        <w:ind w:firstLine="567"/>
        <w:jc w:val="both"/>
      </w:pPr>
      <w:r w:rsidRPr="00610477">
        <w:t>3. Sau khi nhận hồ sơ đăng ký doanh nghiệp, Phòng Đăng ký kinh doanh trao Giấy biên nhận, kiểm tra tính hợp lệ của hồ sơ và cấp giấy xác nhận về việc doanh nghiệp, chi nhánh, văn phòng đại diện, địa điểm kinh doanh đăng ký tạm ngừng kinh doanh, giấy xác nhận về việc doanh nghiệp, chi nhánh, văn phòng đại diện, địa điểm kinh doanh đăng ký tiếp tục kinh doanh trước thời hạn đã thông báo trong thời hạn 03 ngày làm việc kể từ ngày nhận được hồ sơ hợp lệ.</w:t>
      </w:r>
    </w:p>
    <w:p w:rsidR="00D87B8C" w:rsidRPr="00610477" w:rsidRDefault="00D87B8C" w:rsidP="00610477">
      <w:pPr>
        <w:spacing w:before="240" w:line="276" w:lineRule="auto"/>
        <w:ind w:firstLine="567"/>
        <w:jc w:val="both"/>
      </w:pPr>
      <w:r w:rsidRPr="00610477">
        <w:t>4. Trường hợp doanh nghiệp đăng ký tạm ngừng kinh doanh, Phòng Đăng ký kinh doanh cập nhật tình trạng pháp lý của doanh nghiệp và tình trạng của tất cả các chi nhánh, văn phòng đại diện, địa điểm kinh doanh của doanh nghiệp trong Cơ sở dữ liệu quốc gia về đăng ký doanh nghiệp sang tình trạng tạm ngừng kinh doanh.</w:t>
      </w:r>
    </w:p>
    <w:p w:rsidR="00D87B8C" w:rsidRPr="00610477" w:rsidRDefault="00D87B8C" w:rsidP="00610477">
      <w:pPr>
        <w:spacing w:before="120" w:line="276" w:lineRule="auto"/>
        <w:ind w:firstLine="709"/>
        <w:jc w:val="both"/>
        <w:rPr>
          <w:b/>
          <w:spacing w:val="0"/>
          <w:u w:val="single"/>
        </w:rPr>
      </w:pPr>
      <w:r w:rsidRPr="00610477">
        <w:lastRenderedPageBreak/>
        <w:t>5. Doanh nghiệp có thể đề nghị đăng ký tiếp tục kinh doanh trước thời hạn đã thông báo đồng thời với đăng ký tiếp tục kinh doanh trước thời hạn đã thông báo đối với chi nhánh, văn phòng đại diện, địa điểm kinh doanh của doanh nghiệp. Phòng Đăng ký kinh doanh cập nhật tình trạng pháp lý của doanh nghiệp đồng thời với tình trạng của chi nhánh, văn phòng đại diện, địa điểm kinh doanh trong Cơ sở dữ liệu quốc gia về đăng ký doanh nghiệp</w:t>
      </w:r>
    </w:p>
    <w:p w:rsidR="001727F0" w:rsidRPr="00610477" w:rsidRDefault="009C2AF1" w:rsidP="00610477">
      <w:pPr>
        <w:spacing w:before="120" w:line="276" w:lineRule="auto"/>
        <w:ind w:firstLine="709"/>
        <w:jc w:val="both"/>
        <w:rPr>
          <w:b/>
          <w:spacing w:val="0"/>
          <w:u w:val="single"/>
        </w:rPr>
      </w:pPr>
      <w:r w:rsidRPr="00610477">
        <w:rPr>
          <w:b/>
          <w:spacing w:val="0"/>
          <w:u w:val="single"/>
        </w:rPr>
        <w:t xml:space="preserve">2. Về </w:t>
      </w:r>
      <w:bookmarkStart w:id="8" w:name="khoan_1_1"/>
      <w:r w:rsidRPr="00610477">
        <w:rPr>
          <w:b/>
          <w:spacing w:val="0"/>
          <w:u w:val="single"/>
        </w:rPr>
        <w:t>biểu mẫu sử dụng trong đăng ký doanh nghiệp</w:t>
      </w:r>
      <w:bookmarkEnd w:id="8"/>
    </w:p>
    <w:bookmarkEnd w:id="7"/>
    <w:p w:rsidR="009C2AF1" w:rsidRPr="00610477" w:rsidRDefault="009C2AF1" w:rsidP="00610477">
      <w:pPr>
        <w:spacing w:before="120" w:line="276" w:lineRule="auto"/>
        <w:ind w:firstLine="567"/>
        <w:jc w:val="both"/>
        <w:rPr>
          <w:b/>
        </w:rPr>
      </w:pPr>
      <w:r w:rsidRPr="00610477">
        <w:t xml:space="preserve">Thông báo về việc </w:t>
      </w:r>
      <w:r w:rsidR="00453807" w:rsidRPr="00610477">
        <w:t xml:space="preserve">tạm ngừng kinh doanh của doanh nghiệp </w:t>
      </w:r>
      <w:r w:rsidR="00196D0F" w:rsidRPr="00610477">
        <w:rPr>
          <w:spacing w:val="0"/>
        </w:rPr>
        <w:t>theo mẫu t</w:t>
      </w:r>
      <w:r w:rsidR="00453807" w:rsidRPr="00610477">
        <w:rPr>
          <w:spacing w:val="0"/>
        </w:rPr>
        <w:t xml:space="preserve">ại </w:t>
      </w:r>
      <w:r w:rsidR="00196D0F" w:rsidRPr="00C05B6D">
        <w:rPr>
          <w:spacing w:val="0"/>
        </w:rPr>
        <w:t>Phụ lục II-</w:t>
      </w:r>
      <w:r w:rsidR="00D87B8C" w:rsidRPr="00C05B6D">
        <w:rPr>
          <w:spacing w:val="0"/>
        </w:rPr>
        <w:t>19</w:t>
      </w:r>
      <w:r w:rsidR="00196D0F" w:rsidRPr="00C05B6D">
        <w:rPr>
          <w:spacing w:val="0"/>
        </w:rPr>
        <w:t xml:space="preserve">, </w:t>
      </w:r>
      <w:r w:rsidRPr="00C05B6D">
        <w:t>Thông tư số 01/2021/TT-BKHĐT ngày 16/03/2021 hướng dẫn về đăng ký doanh nghiệp của Bộ Kế hoạch và Đầu tư.</w:t>
      </w:r>
    </w:p>
    <w:p w:rsidR="00196D0F" w:rsidRPr="00610477" w:rsidRDefault="001F07EB" w:rsidP="00610477">
      <w:pPr>
        <w:spacing w:before="120" w:line="276" w:lineRule="auto"/>
        <w:ind w:firstLine="709"/>
        <w:jc w:val="both"/>
        <w:rPr>
          <w:spacing w:val="0"/>
        </w:rPr>
      </w:pPr>
      <w:r w:rsidRPr="00610477">
        <w:rPr>
          <w:b/>
          <w:spacing w:val="0"/>
          <w:u w:val="single"/>
        </w:rPr>
        <w:t>Lưu ý:</w:t>
      </w:r>
      <w:r w:rsidR="00985F38" w:rsidRPr="00610477">
        <w:rPr>
          <w:b/>
          <w:spacing w:val="0"/>
          <w:u w:val="single"/>
        </w:rPr>
        <w:t xml:space="preserve"> </w:t>
      </w:r>
      <w:r w:rsidR="00D87B8C" w:rsidRPr="00610477">
        <w:rPr>
          <w:b/>
          <w:spacing w:val="0"/>
          <w:u w:val="single"/>
        </w:rPr>
        <w:t xml:space="preserve"> </w:t>
      </w:r>
      <w:r w:rsidR="00D87B8C" w:rsidRPr="00610477">
        <w:rPr>
          <w:spacing w:val="0"/>
        </w:rPr>
        <w:t>Trong t</w:t>
      </w:r>
      <w:r w:rsidR="00196D0F" w:rsidRPr="00610477">
        <w:rPr>
          <w:spacing w:val="0"/>
        </w:rPr>
        <w:t xml:space="preserve">rường hợp người đại diện pháp luật không trực tiếp nộp hồ sơ </w:t>
      </w:r>
      <w:r w:rsidR="00196D0F" w:rsidRPr="00610477">
        <w:rPr>
          <w:spacing w:val="-4"/>
        </w:rPr>
        <w:t>mà ủy quyền cho tổ chức, cá nhân khác thực hiện thủ tục đăng ký doanh nghiệp, đề nghị thực hiện ủy quyền theo quy định tại Điều 12 Nghị định số 01/2021/NĐ-CP:</w:t>
      </w:r>
    </w:p>
    <w:p w:rsidR="00196D0F" w:rsidRPr="00610477" w:rsidRDefault="00196D0F" w:rsidP="00610477">
      <w:pPr>
        <w:spacing w:before="120" w:line="276" w:lineRule="auto"/>
        <w:ind w:firstLine="709"/>
        <w:jc w:val="both"/>
        <w:rPr>
          <w:i/>
          <w:spacing w:val="0"/>
        </w:rPr>
      </w:pPr>
      <w:bookmarkStart w:id="9" w:name="dieu_12"/>
      <w:r w:rsidRPr="00610477">
        <w:rPr>
          <w:i/>
          <w:spacing w:val="0"/>
        </w:rPr>
        <w:t>“Điều 12. Ủy quyền thực hiện thủ tục đăng ký doanh nghiệp</w:t>
      </w:r>
      <w:bookmarkEnd w:id="9"/>
    </w:p>
    <w:p w:rsidR="00196D0F" w:rsidRPr="00610477" w:rsidRDefault="00196D0F" w:rsidP="00610477">
      <w:pPr>
        <w:spacing w:before="120" w:line="276" w:lineRule="auto"/>
        <w:ind w:firstLine="709"/>
        <w:jc w:val="both"/>
        <w:rPr>
          <w:i/>
          <w:spacing w:val="0"/>
        </w:rPr>
      </w:pPr>
      <w:r w:rsidRPr="00610477">
        <w:rPr>
          <w:i/>
          <w:spacing w:val="0"/>
        </w:rPr>
        <w:t>Người có thẩm quyền ký văn bản đề nghị đăng ký doanh nghiệp có thể ủy quyền cho tổ chức, cá nhân khác thực hiện thủ tục đăng ký doanh nghiệp theo quy định sau đây:</w:t>
      </w:r>
    </w:p>
    <w:p w:rsidR="00196D0F" w:rsidRPr="00610477" w:rsidRDefault="00196D0F" w:rsidP="00610477">
      <w:pPr>
        <w:spacing w:before="120" w:line="276" w:lineRule="auto"/>
        <w:ind w:firstLine="709"/>
        <w:jc w:val="both"/>
        <w:rPr>
          <w:i/>
          <w:spacing w:val="0"/>
        </w:rPr>
      </w:pPr>
      <w:r w:rsidRPr="00610477">
        <w:rPr>
          <w:i/>
          <w:spacing w:val="0"/>
        </w:rPr>
        <w:t>1.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196D0F" w:rsidRPr="00610477" w:rsidRDefault="00196D0F" w:rsidP="00610477">
      <w:pPr>
        <w:spacing w:before="120" w:line="276" w:lineRule="auto"/>
        <w:ind w:firstLine="709"/>
        <w:jc w:val="both"/>
        <w:rPr>
          <w:i/>
          <w:spacing w:val="0"/>
        </w:rPr>
      </w:pPr>
      <w:r w:rsidRPr="00610477">
        <w:rPr>
          <w:i/>
          <w:spacing w:val="0"/>
        </w:rPr>
        <w:t>2.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196D0F" w:rsidRPr="00610477" w:rsidRDefault="00196D0F" w:rsidP="00610477">
      <w:pPr>
        <w:spacing w:before="120" w:line="276" w:lineRule="auto"/>
        <w:ind w:firstLine="709"/>
        <w:jc w:val="both"/>
        <w:rPr>
          <w:i/>
          <w:spacing w:val="0"/>
        </w:rPr>
      </w:pPr>
      <w:r w:rsidRPr="00610477">
        <w:rPr>
          <w:i/>
          <w:spacing w:val="0"/>
        </w:rPr>
        <w:t>3.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A43E29" w:rsidRPr="00610477" w:rsidRDefault="00196D0F" w:rsidP="00610477">
      <w:pPr>
        <w:spacing w:before="120" w:line="276" w:lineRule="auto"/>
        <w:ind w:firstLine="709"/>
        <w:jc w:val="both"/>
        <w:rPr>
          <w:i/>
          <w:spacing w:val="0"/>
        </w:rPr>
      </w:pPr>
      <w:r w:rsidRPr="00610477">
        <w:rPr>
          <w:i/>
          <w:spacing w:val="0"/>
        </w:rPr>
        <w:t>4. Trường hợp ủy quyền cho đơn vị cung cấp dịch vụ bưu chính không phải là bưu chính công ích thực hiện thủ tục đăng ký doanh nghiệp thì việc ủy quyền thực hiện theo quy định tại khoản 2 Điều này”</w:t>
      </w:r>
      <w:r w:rsidR="00A43E29" w:rsidRPr="00610477">
        <w:rPr>
          <w:i/>
          <w:spacing w:val="0"/>
        </w:rPr>
        <w:t>.</w:t>
      </w:r>
      <w:r w:rsidRPr="00610477">
        <w:rPr>
          <w:i/>
          <w:spacing w:val="0"/>
        </w:rPr>
        <w:t xml:space="preserve"> </w:t>
      </w:r>
    </w:p>
    <w:p w:rsidR="0084597E" w:rsidRPr="00610477" w:rsidRDefault="009C2AF1" w:rsidP="00610477">
      <w:pPr>
        <w:spacing w:before="120" w:line="276" w:lineRule="auto"/>
        <w:ind w:firstLine="709"/>
        <w:jc w:val="both"/>
        <w:rPr>
          <w:b/>
          <w:spacing w:val="0"/>
          <w:u w:val="single"/>
        </w:rPr>
      </w:pPr>
      <w:r w:rsidRPr="00610477">
        <w:rPr>
          <w:b/>
          <w:spacing w:val="0"/>
          <w:u w:val="single"/>
        </w:rPr>
        <w:lastRenderedPageBreak/>
        <w:t>4</w:t>
      </w:r>
      <w:r w:rsidR="00196D0F" w:rsidRPr="00610477">
        <w:rPr>
          <w:b/>
          <w:spacing w:val="0"/>
          <w:u w:val="single"/>
        </w:rPr>
        <w:t>. Các</w:t>
      </w:r>
      <w:r w:rsidR="00A43E29" w:rsidRPr="00610477">
        <w:rPr>
          <w:b/>
          <w:spacing w:val="0"/>
          <w:u w:val="single"/>
        </w:rPr>
        <w:t>h</w:t>
      </w:r>
      <w:r w:rsidR="00196D0F" w:rsidRPr="00610477">
        <w:rPr>
          <w:b/>
          <w:spacing w:val="0"/>
          <w:u w:val="single"/>
        </w:rPr>
        <w:t xml:space="preserve"> th</w:t>
      </w:r>
      <w:r w:rsidR="003E2D5C" w:rsidRPr="00610477">
        <w:rPr>
          <w:b/>
          <w:spacing w:val="0"/>
          <w:u w:val="single"/>
          <w:lang w:val="vi-VN"/>
        </w:rPr>
        <w:t>ứ</w:t>
      </w:r>
      <w:r w:rsidR="00196D0F" w:rsidRPr="00610477">
        <w:rPr>
          <w:b/>
          <w:spacing w:val="0"/>
          <w:u w:val="single"/>
        </w:rPr>
        <w:t>c nộp hồ sơ:</w:t>
      </w:r>
    </w:p>
    <w:p w:rsidR="009C2AF1" w:rsidRPr="00610477" w:rsidRDefault="00A43E29" w:rsidP="00610477">
      <w:pPr>
        <w:spacing w:before="120" w:line="276" w:lineRule="auto"/>
        <w:ind w:firstLine="709"/>
        <w:jc w:val="both"/>
        <w:rPr>
          <w:i/>
          <w:spacing w:val="0"/>
        </w:rPr>
      </w:pPr>
      <w:r w:rsidRPr="00610477">
        <w:rPr>
          <w:spacing w:val="0"/>
        </w:rPr>
        <w:t>Doanh  nghiệp có thể nộp hồ sơ bằng 02 cách: Nộp trực tiếp tại Trung tâm hành chính công tỉnh (quầy 26) hoặc Nộp hồ sơ qua mạng điện tử. Tuy nhiên, h</w:t>
      </w:r>
      <w:r w:rsidR="00610477">
        <w:rPr>
          <w:spacing w:val="0"/>
          <w:lang w:val="vi-VN"/>
        </w:rPr>
        <w:t>iện nay</w:t>
      </w:r>
      <w:r w:rsidR="00610477">
        <w:rPr>
          <w:spacing w:val="0"/>
        </w:rPr>
        <w:t xml:space="preserve"> </w:t>
      </w:r>
      <w:r w:rsidR="003E2D5C" w:rsidRPr="00610477">
        <w:rPr>
          <w:spacing w:val="0"/>
          <w:lang w:val="vi-VN"/>
        </w:rPr>
        <w:t>d</w:t>
      </w:r>
      <w:r w:rsidR="009C2AF1" w:rsidRPr="00610477">
        <w:rPr>
          <w:spacing w:val="-4"/>
        </w:rPr>
        <w:t>o tình hình dịch bệ</w:t>
      </w:r>
      <w:r w:rsidRPr="00610477">
        <w:rPr>
          <w:spacing w:val="-4"/>
        </w:rPr>
        <w:t xml:space="preserve">nh Covid-19 diễn biến phức tạp, </w:t>
      </w:r>
      <w:r w:rsidR="009C2AF1" w:rsidRPr="00610477">
        <w:rPr>
          <w:spacing w:val="-4"/>
        </w:rPr>
        <w:t>Phòng Đăng ký kinh doanh – Sở Kế hoạch và Đầu tư tỉnh Bắc Ninh</w:t>
      </w:r>
      <w:r w:rsidRPr="00610477">
        <w:rPr>
          <w:b/>
          <w:spacing w:val="-4"/>
        </w:rPr>
        <w:t xml:space="preserve"> </w:t>
      </w:r>
      <w:r w:rsidRPr="00610477">
        <w:rPr>
          <w:spacing w:val="-4"/>
        </w:rPr>
        <w:t>khuyến khích doanh nghiệp nộp hồ sơ qua mạng điện tử và nhận kết quả qua đường bưu điện</w:t>
      </w:r>
      <w:r w:rsidRPr="00610477">
        <w:rPr>
          <w:i/>
          <w:spacing w:val="-4"/>
        </w:rPr>
        <w:t>.</w:t>
      </w:r>
    </w:p>
    <w:p w:rsidR="00F13FF9" w:rsidRPr="00610477" w:rsidRDefault="003E2D5C" w:rsidP="00610477">
      <w:pPr>
        <w:spacing w:before="120" w:line="276" w:lineRule="auto"/>
        <w:ind w:firstLine="709"/>
        <w:jc w:val="both"/>
        <w:rPr>
          <w:spacing w:val="0"/>
        </w:rPr>
      </w:pPr>
      <w:r w:rsidRPr="00610477">
        <w:rPr>
          <w:spacing w:val="-4"/>
          <w:lang w:val="vi-VN"/>
        </w:rPr>
        <w:t>H</w:t>
      </w:r>
      <w:r w:rsidR="00F13FF9" w:rsidRPr="00610477">
        <w:rPr>
          <w:spacing w:val="-4"/>
        </w:rPr>
        <w:t>ồ sơ đăng ký doanh nghiệp thực hiện đăng ký qua</w:t>
      </w:r>
      <w:r w:rsidR="00F13FF9" w:rsidRPr="00610477">
        <w:rPr>
          <w:bCs/>
          <w:color w:val="000000"/>
          <w:lang w:val="vi-VN"/>
        </w:rPr>
        <w:t xml:space="preserve"> mạng thông tin điện tử</w:t>
      </w:r>
      <w:r w:rsidR="00F13FF9" w:rsidRPr="00610477">
        <w:rPr>
          <w:bCs/>
          <w:color w:val="000000"/>
        </w:rPr>
        <w:t xml:space="preserve"> thông qua Cổng thông tin đăng ký doanh nghiệp Quốc gia về Đăng ký doanh nghiệp tại địa chỉ W</w:t>
      </w:r>
      <w:r w:rsidR="00F13FF9" w:rsidRPr="00610477">
        <w:rPr>
          <w:spacing w:val="0"/>
        </w:rPr>
        <w:t xml:space="preserve">ebsite: </w:t>
      </w:r>
      <w:hyperlink r:id="rId8">
        <w:r w:rsidR="00F13FF9" w:rsidRPr="00610477">
          <w:rPr>
            <w:color w:val="0000FF"/>
            <w:spacing w:val="0"/>
          </w:rPr>
          <w:t xml:space="preserve">https://dangkykinhdoanh.gov.vn. </w:t>
        </w:r>
      </w:hyperlink>
    </w:p>
    <w:p w:rsidR="00F13FF9" w:rsidRPr="00610477" w:rsidRDefault="00F13FF9" w:rsidP="00610477">
      <w:pPr>
        <w:spacing w:before="120" w:line="276" w:lineRule="auto"/>
        <w:ind w:firstLine="540"/>
        <w:jc w:val="both"/>
        <w:rPr>
          <w:spacing w:val="0"/>
        </w:rPr>
      </w:pPr>
      <w:r w:rsidRPr="00610477">
        <w:rPr>
          <w:spacing w:val="0"/>
        </w:rPr>
        <w:t xml:space="preserve">- Thông tin hỗ trợ: </w:t>
      </w:r>
    </w:p>
    <w:p w:rsidR="00F13FF9" w:rsidRPr="00610477" w:rsidRDefault="00F13FF9" w:rsidP="00610477">
      <w:pPr>
        <w:spacing w:before="120" w:line="276" w:lineRule="auto"/>
        <w:ind w:firstLine="540"/>
        <w:jc w:val="both"/>
        <w:rPr>
          <w:spacing w:val="0"/>
        </w:rPr>
      </w:pPr>
      <w:r w:rsidRPr="00610477">
        <w:rPr>
          <w:spacing w:val="0"/>
        </w:rPr>
        <w:t xml:space="preserve">+ Hỗ trợ Hệ thống: </w:t>
      </w:r>
      <w:r w:rsidRPr="00610477">
        <w:rPr>
          <w:b/>
          <w:spacing w:val="0"/>
        </w:rPr>
        <w:t>1900 9026</w:t>
      </w:r>
      <w:r w:rsidRPr="00610477">
        <w:rPr>
          <w:spacing w:val="0"/>
        </w:rPr>
        <w:t xml:space="preserve"> (</w:t>
      </w:r>
      <w:r w:rsidRPr="00610477">
        <w:rPr>
          <w:bCs/>
          <w:color w:val="000000"/>
        </w:rPr>
        <w:t>Cổng thông tin đăng ký doanh nghiệp Quốc gia về Đăng ký doanh nghiệp)</w:t>
      </w:r>
    </w:p>
    <w:p w:rsidR="00F13FF9" w:rsidRPr="00610477" w:rsidRDefault="00F13FF9" w:rsidP="00610477">
      <w:pPr>
        <w:spacing w:before="120" w:line="276" w:lineRule="auto"/>
        <w:ind w:firstLine="540"/>
        <w:jc w:val="both"/>
        <w:rPr>
          <w:bCs/>
          <w:color w:val="000000"/>
        </w:rPr>
      </w:pPr>
      <w:r w:rsidRPr="00610477">
        <w:rPr>
          <w:bCs/>
          <w:color w:val="000000"/>
        </w:rPr>
        <w:t xml:space="preserve">+ Hỗ trợ chung: </w:t>
      </w:r>
      <w:r w:rsidRPr="00610477">
        <w:rPr>
          <w:b/>
          <w:bCs/>
          <w:color w:val="000000"/>
        </w:rPr>
        <w:t>02223.</w:t>
      </w:r>
      <w:r w:rsidR="00A43E29" w:rsidRPr="00610477">
        <w:rPr>
          <w:b/>
          <w:bCs/>
          <w:color w:val="000000"/>
        </w:rPr>
        <w:t xml:space="preserve"> </w:t>
      </w:r>
      <w:r w:rsidRPr="00610477">
        <w:rPr>
          <w:b/>
          <w:bCs/>
          <w:color w:val="000000"/>
        </w:rPr>
        <w:t>875188</w:t>
      </w:r>
      <w:r w:rsidRPr="00610477">
        <w:rPr>
          <w:bCs/>
          <w:color w:val="000000"/>
        </w:rPr>
        <w:t xml:space="preserve"> (Phòng Đăng ký kinh doanh tỉnh Bắc Ninh).</w:t>
      </w:r>
    </w:p>
    <w:p w:rsidR="00F13FF9" w:rsidRPr="00610477" w:rsidRDefault="00F13FF9" w:rsidP="00610477">
      <w:pPr>
        <w:spacing w:before="120" w:line="276" w:lineRule="auto"/>
        <w:ind w:firstLine="540"/>
        <w:jc w:val="both"/>
        <w:rPr>
          <w:spacing w:val="0"/>
        </w:rPr>
      </w:pPr>
      <w:r w:rsidRPr="00610477">
        <w:rPr>
          <w:bCs/>
          <w:color w:val="000000"/>
        </w:rPr>
        <w:t xml:space="preserve">+ Email hỗ trợ: </w:t>
      </w:r>
      <w:hyperlink r:id="rId9" w:history="1">
        <w:r w:rsidRPr="00610477">
          <w:rPr>
            <w:rStyle w:val="Hyperlink"/>
            <w:spacing w:val="0"/>
          </w:rPr>
          <w:t>dkkdbn@gmail.com</w:t>
        </w:r>
      </w:hyperlink>
    </w:p>
    <w:p w:rsidR="00CB10C4" w:rsidRPr="00610477" w:rsidRDefault="00CB10C4" w:rsidP="00610477">
      <w:pPr>
        <w:spacing w:before="120" w:line="276" w:lineRule="auto"/>
        <w:ind w:firstLine="709"/>
        <w:jc w:val="both"/>
        <w:rPr>
          <w:spacing w:val="-4"/>
        </w:rPr>
      </w:pPr>
      <w:r w:rsidRPr="00610477">
        <w:rPr>
          <w:spacing w:val="-4"/>
        </w:rPr>
        <w:t xml:space="preserve">Trong quá trình </w:t>
      </w:r>
      <w:r w:rsidR="00985F38" w:rsidRPr="00610477">
        <w:rPr>
          <w:spacing w:val="-4"/>
        </w:rPr>
        <w:t>thực hiện</w:t>
      </w:r>
      <w:r w:rsidRPr="00610477">
        <w:rPr>
          <w:spacing w:val="-4"/>
        </w:rPr>
        <w:t>,</w:t>
      </w:r>
      <w:r w:rsidR="00985F38" w:rsidRPr="00610477">
        <w:rPr>
          <w:spacing w:val="-4"/>
        </w:rPr>
        <w:t xml:space="preserve"> nếu có vướng mắc, quý công dân có thể liên hệ </w:t>
      </w:r>
      <w:r w:rsidRPr="00610477">
        <w:rPr>
          <w:spacing w:val="-4"/>
        </w:rPr>
        <w:t xml:space="preserve"> số điện thoại: 0222.3875.188</w:t>
      </w:r>
      <w:r w:rsidR="00985F38" w:rsidRPr="00610477">
        <w:rPr>
          <w:spacing w:val="-4"/>
        </w:rPr>
        <w:t xml:space="preserve"> hoặc email: </w:t>
      </w:r>
      <w:hyperlink r:id="rId10" w:history="1">
        <w:r w:rsidR="00985F38" w:rsidRPr="00610477">
          <w:rPr>
            <w:spacing w:val="-4"/>
          </w:rPr>
          <w:t>dkkdbn@gmail.com</w:t>
        </w:r>
      </w:hyperlink>
      <w:r w:rsidR="00985F38" w:rsidRPr="00610477">
        <w:rPr>
          <w:spacing w:val="-4"/>
        </w:rPr>
        <w:t xml:space="preserve"> để được hướng dẫn.</w:t>
      </w:r>
    </w:p>
    <w:p w:rsidR="008B4A50" w:rsidRPr="00610477" w:rsidRDefault="008B4A50" w:rsidP="00610477">
      <w:pPr>
        <w:spacing w:before="120" w:line="276" w:lineRule="auto"/>
        <w:ind w:firstLine="709"/>
        <w:jc w:val="both"/>
        <w:rPr>
          <w:spacing w:val="0"/>
        </w:rPr>
      </w:pPr>
      <w:r w:rsidRPr="00610477">
        <w:rPr>
          <w:spacing w:val="0"/>
        </w:rPr>
        <w:t>Tr</w:t>
      </w:r>
      <w:r w:rsidR="00610138" w:rsidRPr="00610477">
        <w:rPr>
          <w:spacing w:val="0"/>
        </w:rPr>
        <w:t>â</w:t>
      </w:r>
      <w:r w:rsidRPr="00610477">
        <w:rPr>
          <w:spacing w:val="0"/>
        </w:rPr>
        <w:t xml:space="preserve">n </w:t>
      </w:r>
      <w:r w:rsidR="00610138" w:rsidRPr="00610477">
        <w:rPr>
          <w:spacing w:val="0"/>
        </w:rPr>
        <w:t>trọng</w:t>
      </w:r>
      <w:r w:rsidRPr="00610477">
        <w:rPr>
          <w:spacing w:val="0"/>
        </w:rPr>
        <w:t xml:space="preserve"> phúc đáp./.</w:t>
      </w:r>
    </w:p>
    <w:p w:rsidR="001F07EB" w:rsidRDefault="001F07EB" w:rsidP="001F07EB">
      <w:pPr>
        <w:spacing w:before="120" w:line="276" w:lineRule="auto"/>
        <w:ind w:firstLine="709"/>
        <w:jc w:val="both"/>
        <w:rPr>
          <w:spacing w:val="0"/>
        </w:rPr>
      </w:pPr>
    </w:p>
    <w:tbl>
      <w:tblPr>
        <w:tblW w:w="9498" w:type="dxa"/>
        <w:tblInd w:w="-142" w:type="dxa"/>
        <w:tblLayout w:type="fixed"/>
        <w:tblLook w:val="0000" w:firstRow="0" w:lastRow="0" w:firstColumn="0" w:lastColumn="0" w:noHBand="0" w:noVBand="0"/>
      </w:tblPr>
      <w:tblGrid>
        <w:gridCol w:w="4820"/>
        <w:gridCol w:w="4678"/>
      </w:tblGrid>
      <w:tr w:rsidR="00342EA0" w:rsidRPr="000661B3" w:rsidTr="001F07EB">
        <w:tc>
          <w:tcPr>
            <w:tcW w:w="4820" w:type="dxa"/>
          </w:tcPr>
          <w:p w:rsidR="00B65F28" w:rsidRPr="00A0756C" w:rsidRDefault="00B65F28" w:rsidP="00B65F28">
            <w:pPr>
              <w:rPr>
                <w:b/>
                <w:i/>
                <w:spacing w:val="0"/>
                <w:sz w:val="24"/>
                <w:szCs w:val="24"/>
              </w:rPr>
            </w:pPr>
            <w:r w:rsidRPr="00A0756C">
              <w:rPr>
                <w:b/>
                <w:i/>
                <w:spacing w:val="0"/>
                <w:sz w:val="24"/>
                <w:szCs w:val="24"/>
              </w:rPr>
              <w:t>Nơi nhận:</w:t>
            </w:r>
          </w:p>
          <w:p w:rsidR="00B65F28" w:rsidRDefault="00771013" w:rsidP="00B65F28">
            <w:pPr>
              <w:numPr>
                <w:ilvl w:val="0"/>
                <w:numId w:val="1"/>
              </w:numPr>
              <w:tabs>
                <w:tab w:val="num" w:pos="142"/>
              </w:tabs>
              <w:ind w:left="0" w:firstLine="0"/>
              <w:rPr>
                <w:spacing w:val="0"/>
                <w:sz w:val="22"/>
                <w:szCs w:val="22"/>
              </w:rPr>
            </w:pPr>
            <w:r w:rsidRPr="00A0756C">
              <w:rPr>
                <w:spacing w:val="0"/>
                <w:sz w:val="22"/>
                <w:szCs w:val="22"/>
              </w:rPr>
              <w:t xml:space="preserve">Như </w:t>
            </w:r>
            <w:r w:rsidR="00B65F28" w:rsidRPr="00A0756C">
              <w:rPr>
                <w:spacing w:val="0"/>
                <w:sz w:val="22"/>
                <w:szCs w:val="22"/>
              </w:rPr>
              <w:t>trên;</w:t>
            </w:r>
          </w:p>
          <w:p w:rsidR="00B65F28" w:rsidRDefault="00771013" w:rsidP="00B65F28">
            <w:pPr>
              <w:numPr>
                <w:ilvl w:val="0"/>
                <w:numId w:val="1"/>
              </w:numPr>
              <w:tabs>
                <w:tab w:val="num" w:pos="142"/>
              </w:tabs>
              <w:ind w:left="0" w:firstLine="0"/>
              <w:rPr>
                <w:spacing w:val="0"/>
                <w:sz w:val="22"/>
                <w:szCs w:val="22"/>
              </w:rPr>
            </w:pPr>
            <w:r w:rsidRPr="00A0756C">
              <w:rPr>
                <w:spacing w:val="0"/>
                <w:sz w:val="22"/>
                <w:szCs w:val="22"/>
              </w:rPr>
              <w:t>Giám đốc</w:t>
            </w:r>
            <w:r w:rsidR="00B65F28" w:rsidRPr="00A0756C">
              <w:rPr>
                <w:spacing w:val="0"/>
                <w:sz w:val="22"/>
                <w:szCs w:val="22"/>
              </w:rPr>
              <w:t xml:space="preserve"> Sở</w:t>
            </w:r>
            <w:r w:rsidR="004952B0">
              <w:rPr>
                <w:spacing w:val="0"/>
                <w:sz w:val="22"/>
                <w:szCs w:val="22"/>
              </w:rPr>
              <w:t xml:space="preserve"> (b/c)</w:t>
            </w:r>
            <w:bookmarkStart w:id="10" w:name="_GoBack"/>
            <w:bookmarkEnd w:id="10"/>
            <w:r w:rsidR="00B65F28" w:rsidRPr="00A0756C">
              <w:rPr>
                <w:spacing w:val="0"/>
                <w:sz w:val="22"/>
                <w:szCs w:val="22"/>
              </w:rPr>
              <w:t xml:space="preserve">; PGĐ </w:t>
            </w:r>
            <w:r w:rsidR="00F96712">
              <w:rPr>
                <w:spacing w:val="0"/>
                <w:sz w:val="22"/>
                <w:szCs w:val="22"/>
                <w:lang w:val="vi-VN"/>
              </w:rPr>
              <w:t>phụ trách</w:t>
            </w:r>
            <w:r w:rsidR="00B65F28" w:rsidRPr="00A0756C">
              <w:rPr>
                <w:spacing w:val="0"/>
                <w:sz w:val="22"/>
                <w:szCs w:val="22"/>
              </w:rPr>
              <w:t>;</w:t>
            </w:r>
          </w:p>
          <w:p w:rsidR="00A3219B" w:rsidRPr="00A0756C" w:rsidRDefault="00A3219B" w:rsidP="00B65F28">
            <w:pPr>
              <w:numPr>
                <w:ilvl w:val="0"/>
                <w:numId w:val="1"/>
              </w:numPr>
              <w:tabs>
                <w:tab w:val="num" w:pos="142"/>
              </w:tabs>
              <w:ind w:left="0" w:firstLine="0"/>
              <w:rPr>
                <w:spacing w:val="0"/>
                <w:sz w:val="22"/>
                <w:szCs w:val="22"/>
              </w:rPr>
            </w:pPr>
            <w:r>
              <w:rPr>
                <w:spacing w:val="0"/>
                <w:sz w:val="22"/>
                <w:szCs w:val="22"/>
              </w:rPr>
              <w:t xml:space="preserve">Website: </w:t>
            </w:r>
            <w:hyperlink r:id="rId11" w:history="1">
              <w:r w:rsidRPr="00B97D7C">
                <w:rPr>
                  <w:rStyle w:val="Hyperlink"/>
                  <w:spacing w:val="0"/>
                  <w:sz w:val="22"/>
                  <w:szCs w:val="22"/>
                </w:rPr>
                <w:t>https://skhdt.bacninh.gov.vn</w:t>
              </w:r>
            </w:hyperlink>
            <w:r>
              <w:rPr>
                <w:spacing w:val="0"/>
                <w:sz w:val="22"/>
                <w:szCs w:val="22"/>
              </w:rPr>
              <w:t xml:space="preserve"> (đăng bài);</w:t>
            </w:r>
          </w:p>
          <w:p w:rsidR="00342EA0" w:rsidRPr="00A0756C" w:rsidRDefault="00C0411D" w:rsidP="00946C4C">
            <w:pPr>
              <w:rPr>
                <w:spacing w:val="0"/>
              </w:rPr>
            </w:pPr>
            <w:r w:rsidRPr="00A0756C">
              <w:rPr>
                <w:spacing w:val="0"/>
                <w:sz w:val="22"/>
                <w:szCs w:val="22"/>
              </w:rPr>
              <w:t xml:space="preserve">- </w:t>
            </w:r>
            <w:r w:rsidR="00B65F28" w:rsidRPr="00A0756C">
              <w:rPr>
                <w:spacing w:val="0"/>
                <w:sz w:val="22"/>
                <w:szCs w:val="22"/>
              </w:rPr>
              <w:t>Lưu: VT, ĐKKD.</w:t>
            </w:r>
          </w:p>
        </w:tc>
        <w:tc>
          <w:tcPr>
            <w:tcW w:w="4678" w:type="dxa"/>
          </w:tcPr>
          <w:p w:rsidR="00342EA0" w:rsidRPr="001F07EB" w:rsidRDefault="008C77E2" w:rsidP="00342EA0">
            <w:pPr>
              <w:jc w:val="center"/>
              <w:rPr>
                <w:b/>
                <w:spacing w:val="0"/>
                <w:sz w:val="26"/>
                <w:szCs w:val="26"/>
              </w:rPr>
            </w:pPr>
            <w:r w:rsidRPr="001F07EB">
              <w:rPr>
                <w:b/>
                <w:spacing w:val="0"/>
                <w:sz w:val="26"/>
                <w:szCs w:val="26"/>
              </w:rPr>
              <w:t>KT.</w:t>
            </w:r>
            <w:r w:rsidR="00771013" w:rsidRPr="001F07EB">
              <w:rPr>
                <w:b/>
                <w:spacing w:val="0"/>
                <w:sz w:val="26"/>
                <w:szCs w:val="26"/>
              </w:rPr>
              <w:t xml:space="preserve"> </w:t>
            </w:r>
            <w:r w:rsidR="00342EA0" w:rsidRPr="001F07EB">
              <w:rPr>
                <w:b/>
                <w:spacing w:val="0"/>
                <w:sz w:val="26"/>
                <w:szCs w:val="26"/>
              </w:rPr>
              <w:t>GIÁM ĐỐC</w:t>
            </w:r>
          </w:p>
          <w:p w:rsidR="008C77E2" w:rsidRPr="001F07EB" w:rsidRDefault="008C77E2" w:rsidP="00342EA0">
            <w:pPr>
              <w:jc w:val="center"/>
              <w:rPr>
                <w:b/>
                <w:spacing w:val="0"/>
                <w:sz w:val="26"/>
                <w:szCs w:val="26"/>
              </w:rPr>
            </w:pPr>
            <w:r w:rsidRPr="001F07EB">
              <w:rPr>
                <w:b/>
                <w:spacing w:val="0"/>
                <w:sz w:val="26"/>
                <w:szCs w:val="26"/>
              </w:rPr>
              <w:t>PHÓ GIÁM ĐỐC</w:t>
            </w:r>
          </w:p>
          <w:p w:rsidR="00D24A97" w:rsidRPr="001F07EB" w:rsidRDefault="00D24A97" w:rsidP="00A024BB">
            <w:pPr>
              <w:rPr>
                <w:b/>
                <w:spacing w:val="0"/>
                <w:sz w:val="26"/>
                <w:szCs w:val="26"/>
              </w:rPr>
            </w:pPr>
          </w:p>
          <w:p w:rsidR="00910129" w:rsidRPr="001F07EB" w:rsidRDefault="00686342" w:rsidP="004F48F9">
            <w:pPr>
              <w:rPr>
                <w:b/>
                <w:spacing w:val="0"/>
                <w:sz w:val="26"/>
                <w:szCs w:val="26"/>
              </w:rPr>
            </w:pPr>
            <w:r w:rsidRPr="001F07EB">
              <w:rPr>
                <w:b/>
                <w:spacing w:val="0"/>
                <w:sz w:val="26"/>
                <w:szCs w:val="26"/>
              </w:rPr>
              <w:t xml:space="preserve"> </w:t>
            </w:r>
          </w:p>
          <w:p w:rsidR="00250425" w:rsidRPr="001F07EB" w:rsidRDefault="00250425" w:rsidP="00342EA0">
            <w:pPr>
              <w:jc w:val="center"/>
              <w:rPr>
                <w:b/>
                <w:spacing w:val="0"/>
                <w:sz w:val="26"/>
                <w:szCs w:val="26"/>
              </w:rPr>
            </w:pPr>
          </w:p>
          <w:p w:rsidR="00A0756C" w:rsidRPr="001F07EB" w:rsidRDefault="00A0756C" w:rsidP="00342EA0">
            <w:pPr>
              <w:jc w:val="center"/>
              <w:rPr>
                <w:b/>
                <w:spacing w:val="0"/>
                <w:sz w:val="26"/>
                <w:szCs w:val="26"/>
              </w:rPr>
            </w:pPr>
          </w:p>
          <w:p w:rsidR="00686342" w:rsidRPr="001F07EB" w:rsidRDefault="00686342" w:rsidP="00342EA0">
            <w:pPr>
              <w:jc w:val="center"/>
              <w:rPr>
                <w:b/>
                <w:spacing w:val="0"/>
                <w:sz w:val="26"/>
                <w:szCs w:val="26"/>
              </w:rPr>
            </w:pPr>
          </w:p>
          <w:p w:rsidR="00342EA0" w:rsidRPr="00A0756C" w:rsidRDefault="00A146FD" w:rsidP="00B00C92">
            <w:pPr>
              <w:pStyle w:val="Heading4"/>
            </w:pPr>
            <w:r w:rsidRPr="001F07EB">
              <w:rPr>
                <w:sz w:val="26"/>
                <w:szCs w:val="26"/>
              </w:rPr>
              <w:t>Nguyễn Quang Thành</w:t>
            </w:r>
          </w:p>
        </w:tc>
      </w:tr>
    </w:tbl>
    <w:p w:rsidR="00174F3B" w:rsidRPr="000661B3" w:rsidRDefault="00174F3B" w:rsidP="00B65F28">
      <w:pPr>
        <w:rPr>
          <w:spacing w:val="0"/>
        </w:rPr>
      </w:pPr>
    </w:p>
    <w:sectPr w:rsidR="00174F3B" w:rsidRPr="000661B3" w:rsidSect="00625919">
      <w:headerReference w:type="default" r:id="rId12"/>
      <w:footerReference w:type="default" r:id="rId13"/>
      <w:pgSz w:w="11909" w:h="16834" w:code="9"/>
      <w:pgMar w:top="851" w:right="1136" w:bottom="993" w:left="1644" w:header="426" w:footer="306"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DA" w:rsidRDefault="008940DA">
      <w:r>
        <w:separator/>
      </w:r>
    </w:p>
  </w:endnote>
  <w:endnote w:type="continuationSeparator" w:id="0">
    <w:p w:rsidR="008940DA" w:rsidRDefault="008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38" w:rsidRPr="00C0411D" w:rsidRDefault="00985F38" w:rsidP="00C0411D">
    <w:pPr>
      <w:pStyle w:val="Footer"/>
      <w:pBdr>
        <w:top w:val="single" w:sz="4" w:space="1" w:color="A5A5A5" w:themeColor="background1" w:themeShade="A5"/>
      </w:pBdr>
      <w:jc w:val="center"/>
      <w:rPr>
        <w:color w:val="000000" w:themeColor="text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DA" w:rsidRDefault="008940DA">
      <w:r>
        <w:separator/>
      </w:r>
    </w:p>
  </w:footnote>
  <w:footnote w:type="continuationSeparator" w:id="0">
    <w:p w:rsidR="008940DA" w:rsidRDefault="0089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38" w:rsidRDefault="00985F38">
    <w:pPr>
      <w:pStyle w:val="Header"/>
      <w:jc w:val="center"/>
    </w:pPr>
  </w:p>
  <w:p w:rsidR="00985F38" w:rsidRDefault="0098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05E"/>
    <w:multiLevelType w:val="hybridMultilevel"/>
    <w:tmpl w:val="24A06CDA"/>
    <w:lvl w:ilvl="0" w:tplc="7F381C24">
      <w:start w:val="1"/>
      <w:numFmt w:val="decimal"/>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A7533E0"/>
    <w:multiLevelType w:val="hybridMultilevel"/>
    <w:tmpl w:val="BF38798A"/>
    <w:lvl w:ilvl="0" w:tplc="ED20A64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E265CD2"/>
    <w:multiLevelType w:val="hybridMultilevel"/>
    <w:tmpl w:val="2D489F7A"/>
    <w:lvl w:ilvl="0" w:tplc="EF36AA2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F3602AA"/>
    <w:multiLevelType w:val="singleLevel"/>
    <w:tmpl w:val="C0EA7E94"/>
    <w:lvl w:ilvl="0">
      <w:numFmt w:val="bullet"/>
      <w:lvlText w:val="-"/>
      <w:lvlJc w:val="left"/>
      <w:pPr>
        <w:tabs>
          <w:tab w:val="num" w:pos="1353"/>
        </w:tabs>
        <w:ind w:left="1353" w:hanging="360"/>
      </w:pPr>
      <w:rPr>
        <w:rFonts w:hint="default"/>
      </w:rPr>
    </w:lvl>
  </w:abstractNum>
  <w:abstractNum w:abstractNumId="4" w15:restartNumberingAfterBreak="0">
    <w:nsid w:val="23313C05"/>
    <w:multiLevelType w:val="hybridMultilevel"/>
    <w:tmpl w:val="A85EB76A"/>
    <w:lvl w:ilvl="0" w:tplc="48881DA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907394F"/>
    <w:multiLevelType w:val="hybridMultilevel"/>
    <w:tmpl w:val="C786FB82"/>
    <w:lvl w:ilvl="0" w:tplc="8FB6C7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52F72646"/>
    <w:multiLevelType w:val="hybridMultilevel"/>
    <w:tmpl w:val="A1C6CA34"/>
    <w:lvl w:ilvl="0" w:tplc="284C5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74839"/>
    <w:multiLevelType w:val="hybridMultilevel"/>
    <w:tmpl w:val="081EDB78"/>
    <w:lvl w:ilvl="0" w:tplc="1D468FE6">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69A07FF5"/>
    <w:multiLevelType w:val="hybridMultilevel"/>
    <w:tmpl w:val="D5884AA2"/>
    <w:lvl w:ilvl="0" w:tplc="08364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749FC"/>
    <w:multiLevelType w:val="hybridMultilevel"/>
    <w:tmpl w:val="FC26028C"/>
    <w:lvl w:ilvl="0" w:tplc="3EE42880">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6CEA2F01"/>
    <w:multiLevelType w:val="hybridMultilevel"/>
    <w:tmpl w:val="4F0AAC9E"/>
    <w:lvl w:ilvl="0" w:tplc="8B023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224E2E"/>
    <w:multiLevelType w:val="hybridMultilevel"/>
    <w:tmpl w:val="BB4E1C78"/>
    <w:lvl w:ilvl="0" w:tplc="31B69D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6"/>
  </w:num>
  <w:num w:numId="3">
    <w:abstractNumId w:val="5"/>
  </w:num>
  <w:num w:numId="4">
    <w:abstractNumId w:val="9"/>
  </w:num>
  <w:num w:numId="5">
    <w:abstractNumId w:val="1"/>
  </w:num>
  <w:num w:numId="6">
    <w:abstractNumId w:val="11"/>
  </w:num>
  <w:num w:numId="7">
    <w:abstractNumId w:val="0"/>
  </w:num>
  <w:num w:numId="8">
    <w:abstractNumId w:val="2"/>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A0"/>
    <w:rsid w:val="000010B0"/>
    <w:rsid w:val="000038F2"/>
    <w:rsid w:val="00006F39"/>
    <w:rsid w:val="000102C2"/>
    <w:rsid w:val="00014F53"/>
    <w:rsid w:val="000162DA"/>
    <w:rsid w:val="00016984"/>
    <w:rsid w:val="0002123C"/>
    <w:rsid w:val="00022EA3"/>
    <w:rsid w:val="00024381"/>
    <w:rsid w:val="00024577"/>
    <w:rsid w:val="0003414C"/>
    <w:rsid w:val="00035905"/>
    <w:rsid w:val="000409F3"/>
    <w:rsid w:val="0004223B"/>
    <w:rsid w:val="00042B3C"/>
    <w:rsid w:val="00044DD5"/>
    <w:rsid w:val="0004579B"/>
    <w:rsid w:val="0005446E"/>
    <w:rsid w:val="00055893"/>
    <w:rsid w:val="000567E5"/>
    <w:rsid w:val="00056BAA"/>
    <w:rsid w:val="0006150E"/>
    <w:rsid w:val="0006512F"/>
    <w:rsid w:val="000661B3"/>
    <w:rsid w:val="00066C2B"/>
    <w:rsid w:val="0007063D"/>
    <w:rsid w:val="000821E0"/>
    <w:rsid w:val="00083CF7"/>
    <w:rsid w:val="00084434"/>
    <w:rsid w:val="000856AB"/>
    <w:rsid w:val="00096FC6"/>
    <w:rsid w:val="00097E0E"/>
    <w:rsid w:val="00097FFD"/>
    <w:rsid w:val="000A00F7"/>
    <w:rsid w:val="000A5960"/>
    <w:rsid w:val="000A5B51"/>
    <w:rsid w:val="000A68C5"/>
    <w:rsid w:val="000A7791"/>
    <w:rsid w:val="000A7A6B"/>
    <w:rsid w:val="000A7D60"/>
    <w:rsid w:val="000B1955"/>
    <w:rsid w:val="000B1F92"/>
    <w:rsid w:val="000B225F"/>
    <w:rsid w:val="000B4EDA"/>
    <w:rsid w:val="000C005F"/>
    <w:rsid w:val="000C0D71"/>
    <w:rsid w:val="000C2C60"/>
    <w:rsid w:val="000C439C"/>
    <w:rsid w:val="000C6332"/>
    <w:rsid w:val="000D36A2"/>
    <w:rsid w:val="000D3BD6"/>
    <w:rsid w:val="000E1685"/>
    <w:rsid w:val="000E32FC"/>
    <w:rsid w:val="000E3788"/>
    <w:rsid w:val="000E70C4"/>
    <w:rsid w:val="000F0244"/>
    <w:rsid w:val="000F4F75"/>
    <w:rsid w:val="00100727"/>
    <w:rsid w:val="00102B59"/>
    <w:rsid w:val="0010383B"/>
    <w:rsid w:val="00103A00"/>
    <w:rsid w:val="0010663C"/>
    <w:rsid w:val="0010768F"/>
    <w:rsid w:val="00111AFC"/>
    <w:rsid w:val="00125B91"/>
    <w:rsid w:val="0012704E"/>
    <w:rsid w:val="00134365"/>
    <w:rsid w:val="001355FD"/>
    <w:rsid w:val="00142416"/>
    <w:rsid w:val="00145E02"/>
    <w:rsid w:val="00151888"/>
    <w:rsid w:val="00152FAC"/>
    <w:rsid w:val="00155033"/>
    <w:rsid w:val="00156F8E"/>
    <w:rsid w:val="0016180D"/>
    <w:rsid w:val="00162C27"/>
    <w:rsid w:val="00163A7D"/>
    <w:rsid w:val="00167714"/>
    <w:rsid w:val="00170DDD"/>
    <w:rsid w:val="001727F0"/>
    <w:rsid w:val="00174A8C"/>
    <w:rsid w:val="00174ACF"/>
    <w:rsid w:val="00174F3B"/>
    <w:rsid w:val="00176EA1"/>
    <w:rsid w:val="00177867"/>
    <w:rsid w:val="00187FB2"/>
    <w:rsid w:val="00190297"/>
    <w:rsid w:val="0019650B"/>
    <w:rsid w:val="00196A1B"/>
    <w:rsid w:val="00196D0F"/>
    <w:rsid w:val="001A174A"/>
    <w:rsid w:val="001A2B0C"/>
    <w:rsid w:val="001A40C0"/>
    <w:rsid w:val="001A7C2F"/>
    <w:rsid w:val="001B06A8"/>
    <w:rsid w:val="001B0C3C"/>
    <w:rsid w:val="001B2004"/>
    <w:rsid w:val="001B5020"/>
    <w:rsid w:val="001C4593"/>
    <w:rsid w:val="001D51B4"/>
    <w:rsid w:val="001D796C"/>
    <w:rsid w:val="001E0633"/>
    <w:rsid w:val="001E5256"/>
    <w:rsid w:val="001F01A3"/>
    <w:rsid w:val="001F07EB"/>
    <w:rsid w:val="001F0A1A"/>
    <w:rsid w:val="001F0B14"/>
    <w:rsid w:val="001F323E"/>
    <w:rsid w:val="001F469A"/>
    <w:rsid w:val="00200733"/>
    <w:rsid w:val="002012AE"/>
    <w:rsid w:val="00201BEC"/>
    <w:rsid w:val="00204414"/>
    <w:rsid w:val="00206FB6"/>
    <w:rsid w:val="002167E3"/>
    <w:rsid w:val="0022492A"/>
    <w:rsid w:val="00226224"/>
    <w:rsid w:val="00231DD9"/>
    <w:rsid w:val="0023268C"/>
    <w:rsid w:val="00234E8B"/>
    <w:rsid w:val="00236674"/>
    <w:rsid w:val="00241117"/>
    <w:rsid w:val="00242D21"/>
    <w:rsid w:val="00244F55"/>
    <w:rsid w:val="00250425"/>
    <w:rsid w:val="0025505F"/>
    <w:rsid w:val="002559B5"/>
    <w:rsid w:val="002616D7"/>
    <w:rsid w:val="00263E8C"/>
    <w:rsid w:val="00263F10"/>
    <w:rsid w:val="00265B99"/>
    <w:rsid w:val="00265D19"/>
    <w:rsid w:val="00272B63"/>
    <w:rsid w:val="00272E88"/>
    <w:rsid w:val="002737F5"/>
    <w:rsid w:val="00283A18"/>
    <w:rsid w:val="00286088"/>
    <w:rsid w:val="00295169"/>
    <w:rsid w:val="002951D5"/>
    <w:rsid w:val="002A0DB9"/>
    <w:rsid w:val="002A2C38"/>
    <w:rsid w:val="002A3CAE"/>
    <w:rsid w:val="002A3CD4"/>
    <w:rsid w:val="002A4334"/>
    <w:rsid w:val="002A53EA"/>
    <w:rsid w:val="002B0562"/>
    <w:rsid w:val="002B1FA5"/>
    <w:rsid w:val="002B3F79"/>
    <w:rsid w:val="002C0CD7"/>
    <w:rsid w:val="002C1389"/>
    <w:rsid w:val="002C18C2"/>
    <w:rsid w:val="002C29A0"/>
    <w:rsid w:val="002C4139"/>
    <w:rsid w:val="002C4C70"/>
    <w:rsid w:val="002D3A18"/>
    <w:rsid w:val="002E25C9"/>
    <w:rsid w:val="002E29FF"/>
    <w:rsid w:val="002E5025"/>
    <w:rsid w:val="002F03EB"/>
    <w:rsid w:val="002F0411"/>
    <w:rsid w:val="002F6002"/>
    <w:rsid w:val="00300FEF"/>
    <w:rsid w:val="00305B2C"/>
    <w:rsid w:val="00310D21"/>
    <w:rsid w:val="00310D61"/>
    <w:rsid w:val="0031663F"/>
    <w:rsid w:val="00320FAF"/>
    <w:rsid w:val="00322CB7"/>
    <w:rsid w:val="00322ECC"/>
    <w:rsid w:val="00323281"/>
    <w:rsid w:val="003251AF"/>
    <w:rsid w:val="00325E48"/>
    <w:rsid w:val="003305CE"/>
    <w:rsid w:val="00330864"/>
    <w:rsid w:val="00333DF7"/>
    <w:rsid w:val="00337234"/>
    <w:rsid w:val="00337278"/>
    <w:rsid w:val="0034161D"/>
    <w:rsid w:val="003419DC"/>
    <w:rsid w:val="00342EA0"/>
    <w:rsid w:val="00344EAD"/>
    <w:rsid w:val="00347E48"/>
    <w:rsid w:val="00353FD2"/>
    <w:rsid w:val="00355361"/>
    <w:rsid w:val="003604E4"/>
    <w:rsid w:val="00360E98"/>
    <w:rsid w:val="0036122C"/>
    <w:rsid w:val="00361F03"/>
    <w:rsid w:val="0036571A"/>
    <w:rsid w:val="0036585E"/>
    <w:rsid w:val="00370711"/>
    <w:rsid w:val="00370B0F"/>
    <w:rsid w:val="00375238"/>
    <w:rsid w:val="00375D8C"/>
    <w:rsid w:val="003779BA"/>
    <w:rsid w:val="00381012"/>
    <w:rsid w:val="00383A86"/>
    <w:rsid w:val="00391FC9"/>
    <w:rsid w:val="00394AAC"/>
    <w:rsid w:val="003A1AA1"/>
    <w:rsid w:val="003A2582"/>
    <w:rsid w:val="003A6341"/>
    <w:rsid w:val="003A66C8"/>
    <w:rsid w:val="003B0367"/>
    <w:rsid w:val="003B0784"/>
    <w:rsid w:val="003B604B"/>
    <w:rsid w:val="003C44D3"/>
    <w:rsid w:val="003D36BB"/>
    <w:rsid w:val="003D37F9"/>
    <w:rsid w:val="003D69EB"/>
    <w:rsid w:val="003D7EAC"/>
    <w:rsid w:val="003E052A"/>
    <w:rsid w:val="003E22D0"/>
    <w:rsid w:val="003E2D5C"/>
    <w:rsid w:val="003E5FB2"/>
    <w:rsid w:val="003F002D"/>
    <w:rsid w:val="003F0F1A"/>
    <w:rsid w:val="004077AE"/>
    <w:rsid w:val="00407AA2"/>
    <w:rsid w:val="00410248"/>
    <w:rsid w:val="004247F1"/>
    <w:rsid w:val="0042736E"/>
    <w:rsid w:val="004334F8"/>
    <w:rsid w:val="00442C8A"/>
    <w:rsid w:val="00445C13"/>
    <w:rsid w:val="00446B95"/>
    <w:rsid w:val="00452CAB"/>
    <w:rsid w:val="00453807"/>
    <w:rsid w:val="00453EB3"/>
    <w:rsid w:val="00460BBD"/>
    <w:rsid w:val="00463B47"/>
    <w:rsid w:val="0047167B"/>
    <w:rsid w:val="0047348C"/>
    <w:rsid w:val="0047422A"/>
    <w:rsid w:val="00476656"/>
    <w:rsid w:val="004802AF"/>
    <w:rsid w:val="004804F9"/>
    <w:rsid w:val="00480DEC"/>
    <w:rsid w:val="00483874"/>
    <w:rsid w:val="004858E2"/>
    <w:rsid w:val="00485D69"/>
    <w:rsid w:val="00485FD1"/>
    <w:rsid w:val="004913A4"/>
    <w:rsid w:val="00491F92"/>
    <w:rsid w:val="004937E5"/>
    <w:rsid w:val="004952B0"/>
    <w:rsid w:val="0049670F"/>
    <w:rsid w:val="00497D01"/>
    <w:rsid w:val="004A342F"/>
    <w:rsid w:val="004A4554"/>
    <w:rsid w:val="004A729D"/>
    <w:rsid w:val="004B061E"/>
    <w:rsid w:val="004B19F2"/>
    <w:rsid w:val="004B26D6"/>
    <w:rsid w:val="004B6A62"/>
    <w:rsid w:val="004C245F"/>
    <w:rsid w:val="004C4010"/>
    <w:rsid w:val="004C5FC9"/>
    <w:rsid w:val="004C7347"/>
    <w:rsid w:val="004D0649"/>
    <w:rsid w:val="004D5A95"/>
    <w:rsid w:val="004E079B"/>
    <w:rsid w:val="004E0DE1"/>
    <w:rsid w:val="004E1A76"/>
    <w:rsid w:val="004E3780"/>
    <w:rsid w:val="004E386E"/>
    <w:rsid w:val="004E4F46"/>
    <w:rsid w:val="004E5CF7"/>
    <w:rsid w:val="004F0BC7"/>
    <w:rsid w:val="004F1B52"/>
    <w:rsid w:val="004F208E"/>
    <w:rsid w:val="004F2C3F"/>
    <w:rsid w:val="004F2EB9"/>
    <w:rsid w:val="004F40D1"/>
    <w:rsid w:val="004F4171"/>
    <w:rsid w:val="004F48F9"/>
    <w:rsid w:val="00501A94"/>
    <w:rsid w:val="00504C56"/>
    <w:rsid w:val="00505603"/>
    <w:rsid w:val="00507C5F"/>
    <w:rsid w:val="00513C29"/>
    <w:rsid w:val="005160E5"/>
    <w:rsid w:val="00520192"/>
    <w:rsid w:val="00521EBC"/>
    <w:rsid w:val="005223D7"/>
    <w:rsid w:val="00524C7B"/>
    <w:rsid w:val="00524CBD"/>
    <w:rsid w:val="005275EE"/>
    <w:rsid w:val="005278FF"/>
    <w:rsid w:val="00527E79"/>
    <w:rsid w:val="00530BD1"/>
    <w:rsid w:val="00531C5B"/>
    <w:rsid w:val="00536A6C"/>
    <w:rsid w:val="005415AE"/>
    <w:rsid w:val="0054365D"/>
    <w:rsid w:val="0054406D"/>
    <w:rsid w:val="00547964"/>
    <w:rsid w:val="00547E9F"/>
    <w:rsid w:val="00554F59"/>
    <w:rsid w:val="00555214"/>
    <w:rsid w:val="00557960"/>
    <w:rsid w:val="00560CFE"/>
    <w:rsid w:val="0056172D"/>
    <w:rsid w:val="005642D0"/>
    <w:rsid w:val="00564A7D"/>
    <w:rsid w:val="00564CFF"/>
    <w:rsid w:val="0056554E"/>
    <w:rsid w:val="00565ABC"/>
    <w:rsid w:val="00570553"/>
    <w:rsid w:val="005727B1"/>
    <w:rsid w:val="0058305F"/>
    <w:rsid w:val="00584A64"/>
    <w:rsid w:val="0058515D"/>
    <w:rsid w:val="005877FF"/>
    <w:rsid w:val="005909E5"/>
    <w:rsid w:val="005A25A5"/>
    <w:rsid w:val="005A6642"/>
    <w:rsid w:val="005A6FCD"/>
    <w:rsid w:val="005B1443"/>
    <w:rsid w:val="005B2C56"/>
    <w:rsid w:val="005B3168"/>
    <w:rsid w:val="005C1907"/>
    <w:rsid w:val="005D0F7A"/>
    <w:rsid w:val="005D27A9"/>
    <w:rsid w:val="005D3559"/>
    <w:rsid w:val="005D5AE4"/>
    <w:rsid w:val="005D60D2"/>
    <w:rsid w:val="005D7913"/>
    <w:rsid w:val="005E13D4"/>
    <w:rsid w:val="005E2BC4"/>
    <w:rsid w:val="005E3A00"/>
    <w:rsid w:val="005E4A0D"/>
    <w:rsid w:val="005F25FC"/>
    <w:rsid w:val="006003B4"/>
    <w:rsid w:val="006009D0"/>
    <w:rsid w:val="00600E61"/>
    <w:rsid w:val="00602747"/>
    <w:rsid w:val="00603530"/>
    <w:rsid w:val="00606B53"/>
    <w:rsid w:val="00607248"/>
    <w:rsid w:val="00610138"/>
    <w:rsid w:val="00610477"/>
    <w:rsid w:val="00612148"/>
    <w:rsid w:val="006154E3"/>
    <w:rsid w:val="006176F0"/>
    <w:rsid w:val="00620249"/>
    <w:rsid w:val="00625919"/>
    <w:rsid w:val="00627F63"/>
    <w:rsid w:val="00630DF6"/>
    <w:rsid w:val="00640140"/>
    <w:rsid w:val="00645D3E"/>
    <w:rsid w:val="006618C5"/>
    <w:rsid w:val="00662BA9"/>
    <w:rsid w:val="006631F7"/>
    <w:rsid w:val="00665068"/>
    <w:rsid w:val="00670573"/>
    <w:rsid w:val="00670E2E"/>
    <w:rsid w:val="00677DA1"/>
    <w:rsid w:val="00680FFD"/>
    <w:rsid w:val="006834A4"/>
    <w:rsid w:val="00684665"/>
    <w:rsid w:val="00685760"/>
    <w:rsid w:val="00686342"/>
    <w:rsid w:val="00692075"/>
    <w:rsid w:val="00696796"/>
    <w:rsid w:val="006A01D4"/>
    <w:rsid w:val="006B321B"/>
    <w:rsid w:val="006B522D"/>
    <w:rsid w:val="006B6443"/>
    <w:rsid w:val="006B6793"/>
    <w:rsid w:val="006C0259"/>
    <w:rsid w:val="006C2045"/>
    <w:rsid w:val="006C506B"/>
    <w:rsid w:val="006C591D"/>
    <w:rsid w:val="006C5DF2"/>
    <w:rsid w:val="006C5EE1"/>
    <w:rsid w:val="006D3547"/>
    <w:rsid w:val="006D5B61"/>
    <w:rsid w:val="006D70F3"/>
    <w:rsid w:val="006D7D07"/>
    <w:rsid w:val="006E2423"/>
    <w:rsid w:val="006E35E4"/>
    <w:rsid w:val="006E6035"/>
    <w:rsid w:val="006F08CC"/>
    <w:rsid w:val="006F2B79"/>
    <w:rsid w:val="006F3DBA"/>
    <w:rsid w:val="006F5D09"/>
    <w:rsid w:val="006F6F95"/>
    <w:rsid w:val="00703D0E"/>
    <w:rsid w:val="00706016"/>
    <w:rsid w:val="00706F96"/>
    <w:rsid w:val="00707514"/>
    <w:rsid w:val="0071019C"/>
    <w:rsid w:val="0071136D"/>
    <w:rsid w:val="007145CA"/>
    <w:rsid w:val="007147B3"/>
    <w:rsid w:val="00714ED5"/>
    <w:rsid w:val="00716165"/>
    <w:rsid w:val="00720221"/>
    <w:rsid w:val="00722DE6"/>
    <w:rsid w:val="007311A1"/>
    <w:rsid w:val="0073418D"/>
    <w:rsid w:val="00734B16"/>
    <w:rsid w:val="00734F4D"/>
    <w:rsid w:val="00736CE2"/>
    <w:rsid w:val="00741A2C"/>
    <w:rsid w:val="007477A0"/>
    <w:rsid w:val="00753DA6"/>
    <w:rsid w:val="0075685C"/>
    <w:rsid w:val="00757353"/>
    <w:rsid w:val="0075763C"/>
    <w:rsid w:val="0076089E"/>
    <w:rsid w:val="0076162A"/>
    <w:rsid w:val="007629B3"/>
    <w:rsid w:val="0076323F"/>
    <w:rsid w:val="00765785"/>
    <w:rsid w:val="00766478"/>
    <w:rsid w:val="007668AD"/>
    <w:rsid w:val="0076691F"/>
    <w:rsid w:val="00771013"/>
    <w:rsid w:val="007726BB"/>
    <w:rsid w:val="00780454"/>
    <w:rsid w:val="007816D8"/>
    <w:rsid w:val="00786784"/>
    <w:rsid w:val="00792714"/>
    <w:rsid w:val="00793336"/>
    <w:rsid w:val="00794919"/>
    <w:rsid w:val="00795154"/>
    <w:rsid w:val="00796FF7"/>
    <w:rsid w:val="007A161B"/>
    <w:rsid w:val="007A49FA"/>
    <w:rsid w:val="007A701D"/>
    <w:rsid w:val="007C06EA"/>
    <w:rsid w:val="007C3F09"/>
    <w:rsid w:val="007C5091"/>
    <w:rsid w:val="007D2D3A"/>
    <w:rsid w:val="007D3382"/>
    <w:rsid w:val="007D33E3"/>
    <w:rsid w:val="007D594B"/>
    <w:rsid w:val="007D76C7"/>
    <w:rsid w:val="007D7D73"/>
    <w:rsid w:val="007D7D7D"/>
    <w:rsid w:val="007E3F8E"/>
    <w:rsid w:val="007E4334"/>
    <w:rsid w:val="007E7321"/>
    <w:rsid w:val="007F3894"/>
    <w:rsid w:val="007F7674"/>
    <w:rsid w:val="00800648"/>
    <w:rsid w:val="00803028"/>
    <w:rsid w:val="008051CF"/>
    <w:rsid w:val="00805317"/>
    <w:rsid w:val="00805BC7"/>
    <w:rsid w:val="00805DA9"/>
    <w:rsid w:val="00805FAD"/>
    <w:rsid w:val="00807EAC"/>
    <w:rsid w:val="00814A71"/>
    <w:rsid w:val="0082118D"/>
    <w:rsid w:val="008218A4"/>
    <w:rsid w:val="008331B6"/>
    <w:rsid w:val="008338DA"/>
    <w:rsid w:val="00842260"/>
    <w:rsid w:val="00843635"/>
    <w:rsid w:val="0084597E"/>
    <w:rsid w:val="00847C28"/>
    <w:rsid w:val="008526C9"/>
    <w:rsid w:val="00854411"/>
    <w:rsid w:val="00863C60"/>
    <w:rsid w:val="008723DD"/>
    <w:rsid w:val="008746C6"/>
    <w:rsid w:val="00876874"/>
    <w:rsid w:val="0088117E"/>
    <w:rsid w:val="00892F63"/>
    <w:rsid w:val="00893127"/>
    <w:rsid w:val="0089331C"/>
    <w:rsid w:val="008933F5"/>
    <w:rsid w:val="00893E3F"/>
    <w:rsid w:val="008940DA"/>
    <w:rsid w:val="008941C3"/>
    <w:rsid w:val="008A48B1"/>
    <w:rsid w:val="008A4B59"/>
    <w:rsid w:val="008A7071"/>
    <w:rsid w:val="008B0BF1"/>
    <w:rsid w:val="008B1334"/>
    <w:rsid w:val="008B1D53"/>
    <w:rsid w:val="008B4A50"/>
    <w:rsid w:val="008B7CD0"/>
    <w:rsid w:val="008C68CC"/>
    <w:rsid w:val="008C692D"/>
    <w:rsid w:val="008C77E2"/>
    <w:rsid w:val="008C78F1"/>
    <w:rsid w:val="008D05DF"/>
    <w:rsid w:val="008D1644"/>
    <w:rsid w:val="008D2984"/>
    <w:rsid w:val="008D5471"/>
    <w:rsid w:val="008E39C9"/>
    <w:rsid w:val="008E4244"/>
    <w:rsid w:val="008E5325"/>
    <w:rsid w:val="008F233D"/>
    <w:rsid w:val="00906AB7"/>
    <w:rsid w:val="0090735E"/>
    <w:rsid w:val="00910129"/>
    <w:rsid w:val="00911D94"/>
    <w:rsid w:val="009132E1"/>
    <w:rsid w:val="009232D6"/>
    <w:rsid w:val="00930716"/>
    <w:rsid w:val="00930D3E"/>
    <w:rsid w:val="00931F05"/>
    <w:rsid w:val="0093231B"/>
    <w:rsid w:val="009342B1"/>
    <w:rsid w:val="00941282"/>
    <w:rsid w:val="00944A81"/>
    <w:rsid w:val="00944CD5"/>
    <w:rsid w:val="00946C4C"/>
    <w:rsid w:val="009477DA"/>
    <w:rsid w:val="00947DF9"/>
    <w:rsid w:val="00951A4B"/>
    <w:rsid w:val="00954DD7"/>
    <w:rsid w:val="00956ECE"/>
    <w:rsid w:val="00957664"/>
    <w:rsid w:val="0096130D"/>
    <w:rsid w:val="00962012"/>
    <w:rsid w:val="00962A1D"/>
    <w:rsid w:val="00963A7C"/>
    <w:rsid w:val="0097344D"/>
    <w:rsid w:val="00973A43"/>
    <w:rsid w:val="009745C3"/>
    <w:rsid w:val="00977294"/>
    <w:rsid w:val="00977F0A"/>
    <w:rsid w:val="00977F15"/>
    <w:rsid w:val="00983B44"/>
    <w:rsid w:val="00985DC8"/>
    <w:rsid w:val="00985F38"/>
    <w:rsid w:val="0098606F"/>
    <w:rsid w:val="009876E9"/>
    <w:rsid w:val="00991DDB"/>
    <w:rsid w:val="00996C78"/>
    <w:rsid w:val="009A2618"/>
    <w:rsid w:val="009A274E"/>
    <w:rsid w:val="009A28D1"/>
    <w:rsid w:val="009A4D16"/>
    <w:rsid w:val="009A6690"/>
    <w:rsid w:val="009B0994"/>
    <w:rsid w:val="009B6FD8"/>
    <w:rsid w:val="009B7E7D"/>
    <w:rsid w:val="009C2AF1"/>
    <w:rsid w:val="009C3CA8"/>
    <w:rsid w:val="009C6534"/>
    <w:rsid w:val="009C6CFB"/>
    <w:rsid w:val="009C7E0C"/>
    <w:rsid w:val="009D2815"/>
    <w:rsid w:val="009E163D"/>
    <w:rsid w:val="009F0110"/>
    <w:rsid w:val="009F0998"/>
    <w:rsid w:val="009F4CD3"/>
    <w:rsid w:val="00A024BB"/>
    <w:rsid w:val="00A03BC6"/>
    <w:rsid w:val="00A0407D"/>
    <w:rsid w:val="00A0756C"/>
    <w:rsid w:val="00A07776"/>
    <w:rsid w:val="00A11D76"/>
    <w:rsid w:val="00A1400A"/>
    <w:rsid w:val="00A146FD"/>
    <w:rsid w:val="00A14C0C"/>
    <w:rsid w:val="00A22203"/>
    <w:rsid w:val="00A2376F"/>
    <w:rsid w:val="00A27042"/>
    <w:rsid w:val="00A31972"/>
    <w:rsid w:val="00A3219B"/>
    <w:rsid w:val="00A37676"/>
    <w:rsid w:val="00A4045E"/>
    <w:rsid w:val="00A43E29"/>
    <w:rsid w:val="00A44708"/>
    <w:rsid w:val="00A462F0"/>
    <w:rsid w:val="00A506DE"/>
    <w:rsid w:val="00A51979"/>
    <w:rsid w:val="00A54078"/>
    <w:rsid w:val="00A54A32"/>
    <w:rsid w:val="00A66B6A"/>
    <w:rsid w:val="00A71256"/>
    <w:rsid w:val="00A81FCB"/>
    <w:rsid w:val="00A82E31"/>
    <w:rsid w:val="00A83F71"/>
    <w:rsid w:val="00A85C10"/>
    <w:rsid w:val="00A86D47"/>
    <w:rsid w:val="00A91374"/>
    <w:rsid w:val="00A92698"/>
    <w:rsid w:val="00A9407B"/>
    <w:rsid w:val="00A953AB"/>
    <w:rsid w:val="00A96ED3"/>
    <w:rsid w:val="00AA4557"/>
    <w:rsid w:val="00AB129C"/>
    <w:rsid w:val="00AB261E"/>
    <w:rsid w:val="00AB284C"/>
    <w:rsid w:val="00AC3B25"/>
    <w:rsid w:val="00AC4F27"/>
    <w:rsid w:val="00AC5407"/>
    <w:rsid w:val="00AC7A19"/>
    <w:rsid w:val="00AC7D59"/>
    <w:rsid w:val="00AD1E12"/>
    <w:rsid w:val="00AD40D8"/>
    <w:rsid w:val="00AD6AFA"/>
    <w:rsid w:val="00AE1970"/>
    <w:rsid w:val="00AE4D3B"/>
    <w:rsid w:val="00AE73DF"/>
    <w:rsid w:val="00AF141D"/>
    <w:rsid w:val="00AF7CC5"/>
    <w:rsid w:val="00B00C92"/>
    <w:rsid w:val="00B01996"/>
    <w:rsid w:val="00B026C0"/>
    <w:rsid w:val="00B07446"/>
    <w:rsid w:val="00B10D09"/>
    <w:rsid w:val="00B12803"/>
    <w:rsid w:val="00B230FB"/>
    <w:rsid w:val="00B25A8B"/>
    <w:rsid w:val="00B26290"/>
    <w:rsid w:val="00B27F86"/>
    <w:rsid w:val="00B31D66"/>
    <w:rsid w:val="00B40F52"/>
    <w:rsid w:val="00B42427"/>
    <w:rsid w:val="00B425EA"/>
    <w:rsid w:val="00B4284E"/>
    <w:rsid w:val="00B43DB3"/>
    <w:rsid w:val="00B43DD0"/>
    <w:rsid w:val="00B46DFD"/>
    <w:rsid w:val="00B5041A"/>
    <w:rsid w:val="00B52970"/>
    <w:rsid w:val="00B544BB"/>
    <w:rsid w:val="00B55C26"/>
    <w:rsid w:val="00B62484"/>
    <w:rsid w:val="00B6420C"/>
    <w:rsid w:val="00B65F28"/>
    <w:rsid w:val="00B6601A"/>
    <w:rsid w:val="00B66340"/>
    <w:rsid w:val="00B71C0B"/>
    <w:rsid w:val="00B73381"/>
    <w:rsid w:val="00B749FA"/>
    <w:rsid w:val="00B77DD4"/>
    <w:rsid w:val="00B82D66"/>
    <w:rsid w:val="00B832A5"/>
    <w:rsid w:val="00B95CDC"/>
    <w:rsid w:val="00BA42F0"/>
    <w:rsid w:val="00BA7A9F"/>
    <w:rsid w:val="00BB5C04"/>
    <w:rsid w:val="00BB6CF4"/>
    <w:rsid w:val="00BB6F18"/>
    <w:rsid w:val="00BC1DC7"/>
    <w:rsid w:val="00BC51AA"/>
    <w:rsid w:val="00BC5738"/>
    <w:rsid w:val="00BD153D"/>
    <w:rsid w:val="00BD3D87"/>
    <w:rsid w:val="00BE22C5"/>
    <w:rsid w:val="00BF22AB"/>
    <w:rsid w:val="00BF4288"/>
    <w:rsid w:val="00BF5F1E"/>
    <w:rsid w:val="00BF7955"/>
    <w:rsid w:val="00C00D67"/>
    <w:rsid w:val="00C035E8"/>
    <w:rsid w:val="00C0411D"/>
    <w:rsid w:val="00C05B6D"/>
    <w:rsid w:val="00C06B0F"/>
    <w:rsid w:val="00C11386"/>
    <w:rsid w:val="00C12507"/>
    <w:rsid w:val="00C12E36"/>
    <w:rsid w:val="00C16DD6"/>
    <w:rsid w:val="00C20F2D"/>
    <w:rsid w:val="00C21057"/>
    <w:rsid w:val="00C25E8B"/>
    <w:rsid w:val="00C26D71"/>
    <w:rsid w:val="00C26EF3"/>
    <w:rsid w:val="00C32C2D"/>
    <w:rsid w:val="00C42449"/>
    <w:rsid w:val="00C6392B"/>
    <w:rsid w:val="00C643F6"/>
    <w:rsid w:val="00C64B13"/>
    <w:rsid w:val="00C66094"/>
    <w:rsid w:val="00C67334"/>
    <w:rsid w:val="00C7020E"/>
    <w:rsid w:val="00C77D8D"/>
    <w:rsid w:val="00C804DC"/>
    <w:rsid w:val="00C9428B"/>
    <w:rsid w:val="00C972A1"/>
    <w:rsid w:val="00CA1985"/>
    <w:rsid w:val="00CA27FE"/>
    <w:rsid w:val="00CA4B30"/>
    <w:rsid w:val="00CA4F9C"/>
    <w:rsid w:val="00CA59D5"/>
    <w:rsid w:val="00CB0475"/>
    <w:rsid w:val="00CB10C4"/>
    <w:rsid w:val="00CB161F"/>
    <w:rsid w:val="00CB28C7"/>
    <w:rsid w:val="00CB3B37"/>
    <w:rsid w:val="00CB42D2"/>
    <w:rsid w:val="00CB475C"/>
    <w:rsid w:val="00CB5818"/>
    <w:rsid w:val="00CB7447"/>
    <w:rsid w:val="00CC1683"/>
    <w:rsid w:val="00CC61DD"/>
    <w:rsid w:val="00CC7276"/>
    <w:rsid w:val="00CD1F28"/>
    <w:rsid w:val="00CD268A"/>
    <w:rsid w:val="00CE05FF"/>
    <w:rsid w:val="00CE0D44"/>
    <w:rsid w:val="00CF3AB9"/>
    <w:rsid w:val="00CF5EA7"/>
    <w:rsid w:val="00D0055E"/>
    <w:rsid w:val="00D00751"/>
    <w:rsid w:val="00D04759"/>
    <w:rsid w:val="00D07B14"/>
    <w:rsid w:val="00D11665"/>
    <w:rsid w:val="00D15608"/>
    <w:rsid w:val="00D15B3C"/>
    <w:rsid w:val="00D21008"/>
    <w:rsid w:val="00D22BBE"/>
    <w:rsid w:val="00D24A97"/>
    <w:rsid w:val="00D25343"/>
    <w:rsid w:val="00D26CBB"/>
    <w:rsid w:val="00D27B70"/>
    <w:rsid w:val="00D3246C"/>
    <w:rsid w:val="00D35738"/>
    <w:rsid w:val="00D367C5"/>
    <w:rsid w:val="00D422DD"/>
    <w:rsid w:val="00D46EB9"/>
    <w:rsid w:val="00D50369"/>
    <w:rsid w:val="00D50E5F"/>
    <w:rsid w:val="00D51D00"/>
    <w:rsid w:val="00D670FF"/>
    <w:rsid w:val="00D706DE"/>
    <w:rsid w:val="00D711ED"/>
    <w:rsid w:val="00D734F3"/>
    <w:rsid w:val="00D74FA5"/>
    <w:rsid w:val="00D7502B"/>
    <w:rsid w:val="00D7627C"/>
    <w:rsid w:val="00D7772D"/>
    <w:rsid w:val="00D8157D"/>
    <w:rsid w:val="00D81C6F"/>
    <w:rsid w:val="00D87B8C"/>
    <w:rsid w:val="00D9046E"/>
    <w:rsid w:val="00D957C9"/>
    <w:rsid w:val="00D96382"/>
    <w:rsid w:val="00DA1EBC"/>
    <w:rsid w:val="00DB67FA"/>
    <w:rsid w:val="00DC4F0E"/>
    <w:rsid w:val="00DC62B1"/>
    <w:rsid w:val="00DC7A76"/>
    <w:rsid w:val="00DD379B"/>
    <w:rsid w:val="00DD70C0"/>
    <w:rsid w:val="00DD7275"/>
    <w:rsid w:val="00DD7DB8"/>
    <w:rsid w:val="00DE340F"/>
    <w:rsid w:val="00DE3E35"/>
    <w:rsid w:val="00E01603"/>
    <w:rsid w:val="00E104D7"/>
    <w:rsid w:val="00E143F7"/>
    <w:rsid w:val="00E15C21"/>
    <w:rsid w:val="00E23735"/>
    <w:rsid w:val="00E25C06"/>
    <w:rsid w:val="00E26AAF"/>
    <w:rsid w:val="00E276A9"/>
    <w:rsid w:val="00E27F60"/>
    <w:rsid w:val="00E30FC8"/>
    <w:rsid w:val="00E31114"/>
    <w:rsid w:val="00E3356E"/>
    <w:rsid w:val="00E34C6F"/>
    <w:rsid w:val="00E42FD8"/>
    <w:rsid w:val="00E43492"/>
    <w:rsid w:val="00E453F8"/>
    <w:rsid w:val="00E4554F"/>
    <w:rsid w:val="00E47CFE"/>
    <w:rsid w:val="00E71220"/>
    <w:rsid w:val="00E75E92"/>
    <w:rsid w:val="00E83122"/>
    <w:rsid w:val="00E90A68"/>
    <w:rsid w:val="00E91837"/>
    <w:rsid w:val="00E921C3"/>
    <w:rsid w:val="00E94671"/>
    <w:rsid w:val="00E9591A"/>
    <w:rsid w:val="00E972F5"/>
    <w:rsid w:val="00EA0F43"/>
    <w:rsid w:val="00EA14C0"/>
    <w:rsid w:val="00EA699D"/>
    <w:rsid w:val="00EB093A"/>
    <w:rsid w:val="00EB51DE"/>
    <w:rsid w:val="00EB5A7A"/>
    <w:rsid w:val="00EB706B"/>
    <w:rsid w:val="00EC0C1F"/>
    <w:rsid w:val="00EC543E"/>
    <w:rsid w:val="00ED6165"/>
    <w:rsid w:val="00EE0703"/>
    <w:rsid w:val="00EE195A"/>
    <w:rsid w:val="00EE1CD5"/>
    <w:rsid w:val="00EE1F77"/>
    <w:rsid w:val="00EE3345"/>
    <w:rsid w:val="00EE4ECF"/>
    <w:rsid w:val="00EF3065"/>
    <w:rsid w:val="00F035DC"/>
    <w:rsid w:val="00F06022"/>
    <w:rsid w:val="00F07A14"/>
    <w:rsid w:val="00F13FF9"/>
    <w:rsid w:val="00F21410"/>
    <w:rsid w:val="00F22466"/>
    <w:rsid w:val="00F253FF"/>
    <w:rsid w:val="00F27AF4"/>
    <w:rsid w:val="00F33D60"/>
    <w:rsid w:val="00F33E69"/>
    <w:rsid w:val="00F34908"/>
    <w:rsid w:val="00F34FFA"/>
    <w:rsid w:val="00F37569"/>
    <w:rsid w:val="00F37AD9"/>
    <w:rsid w:val="00F426E0"/>
    <w:rsid w:val="00F45799"/>
    <w:rsid w:val="00F47C4A"/>
    <w:rsid w:val="00F5075D"/>
    <w:rsid w:val="00F51624"/>
    <w:rsid w:val="00F57798"/>
    <w:rsid w:val="00F64D60"/>
    <w:rsid w:val="00F6616C"/>
    <w:rsid w:val="00F67A05"/>
    <w:rsid w:val="00F748D4"/>
    <w:rsid w:val="00F751A8"/>
    <w:rsid w:val="00F756A4"/>
    <w:rsid w:val="00F80A4B"/>
    <w:rsid w:val="00F84EF1"/>
    <w:rsid w:val="00F90BBD"/>
    <w:rsid w:val="00F91762"/>
    <w:rsid w:val="00F92F7E"/>
    <w:rsid w:val="00F96712"/>
    <w:rsid w:val="00FB322A"/>
    <w:rsid w:val="00FB5441"/>
    <w:rsid w:val="00FC31B5"/>
    <w:rsid w:val="00FC4B9F"/>
    <w:rsid w:val="00FC5481"/>
    <w:rsid w:val="00FC6E97"/>
    <w:rsid w:val="00FC7206"/>
    <w:rsid w:val="00FD1D1B"/>
    <w:rsid w:val="00FD3FCB"/>
    <w:rsid w:val="00FD5AE5"/>
    <w:rsid w:val="00FD60B1"/>
    <w:rsid w:val="00FD637F"/>
    <w:rsid w:val="00FE2492"/>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B214F"/>
  <w15:docId w15:val="{66CB1DC4-BC00-4D75-BF84-E88555E3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EA0"/>
    <w:rPr>
      <w:spacing w:val="-6"/>
      <w:sz w:val="28"/>
      <w:szCs w:val="28"/>
    </w:rPr>
  </w:style>
  <w:style w:type="paragraph" w:styleId="Heading1">
    <w:name w:val="heading 1"/>
    <w:basedOn w:val="Normal"/>
    <w:next w:val="Normal"/>
    <w:qFormat/>
    <w:rsid w:val="00342EA0"/>
    <w:pPr>
      <w:keepNext/>
      <w:outlineLvl w:val="0"/>
    </w:pPr>
    <w:rPr>
      <w:b/>
      <w:spacing w:val="0"/>
      <w:sz w:val="26"/>
      <w:szCs w:val="20"/>
    </w:rPr>
  </w:style>
  <w:style w:type="paragraph" w:styleId="Heading2">
    <w:name w:val="heading 2"/>
    <w:basedOn w:val="Normal"/>
    <w:next w:val="Normal"/>
    <w:qFormat/>
    <w:rsid w:val="00342EA0"/>
    <w:pPr>
      <w:keepNext/>
      <w:jc w:val="center"/>
      <w:outlineLvl w:val="1"/>
    </w:pPr>
    <w:rPr>
      <w:b/>
      <w:spacing w:val="0"/>
      <w:sz w:val="26"/>
      <w:szCs w:val="20"/>
    </w:rPr>
  </w:style>
  <w:style w:type="paragraph" w:styleId="Heading3">
    <w:name w:val="heading 3"/>
    <w:basedOn w:val="Normal"/>
    <w:next w:val="Normal"/>
    <w:qFormat/>
    <w:rsid w:val="00342EA0"/>
    <w:pPr>
      <w:keepNext/>
      <w:jc w:val="center"/>
      <w:outlineLvl w:val="2"/>
    </w:pPr>
    <w:rPr>
      <w:i/>
      <w:spacing w:val="0"/>
      <w:sz w:val="26"/>
      <w:szCs w:val="20"/>
    </w:rPr>
  </w:style>
  <w:style w:type="paragraph" w:styleId="Heading4">
    <w:name w:val="heading 4"/>
    <w:basedOn w:val="Normal"/>
    <w:next w:val="Normal"/>
    <w:qFormat/>
    <w:rsid w:val="00342EA0"/>
    <w:pPr>
      <w:keepNext/>
      <w:jc w:val="center"/>
      <w:outlineLvl w:val="3"/>
    </w:pPr>
    <w:rPr>
      <w:b/>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A0"/>
    <w:rPr>
      <w:b/>
      <w:spacing w:val="0"/>
      <w:sz w:val="26"/>
      <w:szCs w:val="20"/>
    </w:rPr>
  </w:style>
  <w:style w:type="paragraph" w:styleId="Footer">
    <w:name w:val="footer"/>
    <w:basedOn w:val="Normal"/>
    <w:link w:val="FooterChar"/>
    <w:uiPriority w:val="99"/>
    <w:rsid w:val="00342EA0"/>
    <w:pPr>
      <w:tabs>
        <w:tab w:val="center" w:pos="4320"/>
        <w:tab w:val="right" w:pos="8640"/>
      </w:tabs>
    </w:pPr>
    <w:rPr>
      <w:spacing w:val="0"/>
      <w:szCs w:val="20"/>
    </w:rPr>
  </w:style>
  <w:style w:type="character" w:styleId="PageNumber">
    <w:name w:val="page number"/>
    <w:basedOn w:val="DefaultParagraphFont"/>
    <w:rsid w:val="00342EA0"/>
  </w:style>
  <w:style w:type="paragraph" w:customStyle="1" w:styleId="CharCharCharChar">
    <w:name w:val="Char Char Char Char"/>
    <w:basedOn w:val="Normal"/>
    <w:rsid w:val="00E71220"/>
    <w:pPr>
      <w:spacing w:after="160" w:line="240" w:lineRule="exact"/>
    </w:pPr>
    <w:rPr>
      <w:rFonts w:ascii="Verdana" w:hAnsi="Verdana" w:cs="Verdana"/>
      <w:spacing w:val="0"/>
      <w:sz w:val="20"/>
      <w:szCs w:val="20"/>
    </w:rPr>
  </w:style>
  <w:style w:type="paragraph" w:styleId="Header">
    <w:name w:val="header"/>
    <w:basedOn w:val="Normal"/>
    <w:link w:val="HeaderChar"/>
    <w:uiPriority w:val="99"/>
    <w:rsid w:val="00D8157D"/>
    <w:pPr>
      <w:tabs>
        <w:tab w:val="center" w:pos="4680"/>
        <w:tab w:val="right" w:pos="9360"/>
      </w:tabs>
    </w:pPr>
  </w:style>
  <w:style w:type="character" w:customStyle="1" w:styleId="HeaderChar">
    <w:name w:val="Header Char"/>
    <w:link w:val="Header"/>
    <w:uiPriority w:val="99"/>
    <w:rsid w:val="00D8157D"/>
    <w:rPr>
      <w:spacing w:val="-6"/>
      <w:sz w:val="28"/>
      <w:szCs w:val="28"/>
    </w:rPr>
  </w:style>
  <w:style w:type="character" w:customStyle="1" w:styleId="FooterChar">
    <w:name w:val="Footer Char"/>
    <w:link w:val="Footer"/>
    <w:uiPriority w:val="99"/>
    <w:rsid w:val="00D8157D"/>
    <w:rPr>
      <w:sz w:val="28"/>
    </w:rPr>
  </w:style>
  <w:style w:type="table" w:styleId="TableGrid">
    <w:name w:val="Table Grid"/>
    <w:basedOn w:val="TableNormal"/>
    <w:rsid w:val="005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F0244"/>
    <w:rPr>
      <w:color w:val="0563C1"/>
      <w:u w:val="single"/>
    </w:rPr>
  </w:style>
  <w:style w:type="character" w:customStyle="1" w:styleId="UnresolvedMention">
    <w:name w:val="Unresolved Mention"/>
    <w:uiPriority w:val="99"/>
    <w:semiHidden/>
    <w:unhideWhenUsed/>
    <w:rsid w:val="000F0244"/>
    <w:rPr>
      <w:color w:val="808080"/>
      <w:shd w:val="clear" w:color="auto" w:fill="E6E6E6"/>
    </w:rPr>
  </w:style>
  <w:style w:type="paragraph" w:styleId="ListParagraph">
    <w:name w:val="List Paragraph"/>
    <w:basedOn w:val="Normal"/>
    <w:uiPriority w:val="34"/>
    <w:qFormat/>
    <w:rsid w:val="002E29FF"/>
    <w:pPr>
      <w:ind w:left="720"/>
      <w:contextualSpacing/>
    </w:pPr>
  </w:style>
  <w:style w:type="paragraph" w:styleId="BalloonText">
    <w:name w:val="Balloon Text"/>
    <w:basedOn w:val="Normal"/>
    <w:link w:val="BalloonTextChar"/>
    <w:rsid w:val="00842260"/>
    <w:rPr>
      <w:rFonts w:ascii="Tahoma" w:hAnsi="Tahoma" w:cs="Tahoma"/>
      <w:sz w:val="16"/>
      <w:szCs w:val="16"/>
    </w:rPr>
  </w:style>
  <w:style w:type="character" w:customStyle="1" w:styleId="BalloonTextChar">
    <w:name w:val="Balloon Text Char"/>
    <w:basedOn w:val="DefaultParagraphFont"/>
    <w:link w:val="BalloonText"/>
    <w:rsid w:val="00842260"/>
    <w:rPr>
      <w:rFonts w:ascii="Tahoma" w:hAnsi="Tahoma" w:cs="Tahoma"/>
      <w:spacing w:val="-6"/>
      <w:sz w:val="16"/>
      <w:szCs w:val="16"/>
    </w:rPr>
  </w:style>
  <w:style w:type="paragraph" w:customStyle="1" w:styleId="DefaultParagraphFontParaCharCharCharCharChar">
    <w:name w:val="Default Paragraph Font Para Char Char Char Char Char"/>
    <w:autoRedefine/>
    <w:rsid w:val="009B6FD8"/>
    <w:pPr>
      <w:tabs>
        <w:tab w:val="left" w:pos="1152"/>
      </w:tabs>
      <w:spacing w:before="120" w:after="120" w:line="312" w:lineRule="auto"/>
    </w:pPr>
    <w:rPr>
      <w:rFonts w:ascii="Arial" w:hAnsi="Arial" w:cs="Arial"/>
      <w:sz w:val="26"/>
      <w:szCs w:val="26"/>
    </w:rPr>
  </w:style>
  <w:style w:type="character" w:customStyle="1" w:styleId="label-detail">
    <w:name w:val="label-detail"/>
    <w:basedOn w:val="DefaultParagraphFont"/>
    <w:rsid w:val="001F469A"/>
  </w:style>
  <w:style w:type="paragraph" w:styleId="NormalWeb">
    <w:name w:val="Normal (Web)"/>
    <w:basedOn w:val="Normal"/>
    <w:uiPriority w:val="99"/>
    <w:semiHidden/>
    <w:unhideWhenUsed/>
    <w:rsid w:val="0084597E"/>
    <w:pPr>
      <w:spacing w:before="100" w:beforeAutospacing="1" w:after="100" w:afterAutospacing="1"/>
    </w:pPr>
    <w:rPr>
      <w:spacing w:val="0"/>
      <w:sz w:val="24"/>
      <w:szCs w:val="24"/>
    </w:rPr>
  </w:style>
  <w:style w:type="character" w:customStyle="1" w:styleId="Vnbnnidung">
    <w:name w:val="Văn bản nội dung_"/>
    <w:link w:val="Vnbnnidung0"/>
    <w:uiPriority w:val="99"/>
    <w:rsid w:val="00D87B8C"/>
    <w:rPr>
      <w:sz w:val="26"/>
      <w:szCs w:val="26"/>
    </w:rPr>
  </w:style>
  <w:style w:type="paragraph" w:customStyle="1" w:styleId="Vnbnnidung0">
    <w:name w:val="Văn bản nội dung"/>
    <w:basedOn w:val="Normal"/>
    <w:link w:val="Vnbnnidung"/>
    <w:uiPriority w:val="99"/>
    <w:rsid w:val="00D87B8C"/>
    <w:pPr>
      <w:widowControl w:val="0"/>
      <w:spacing w:after="100" w:line="276" w:lineRule="auto"/>
      <w:ind w:firstLine="400"/>
    </w:pPr>
    <w:rPr>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7793">
      <w:bodyDiv w:val="1"/>
      <w:marLeft w:val="0"/>
      <w:marRight w:val="0"/>
      <w:marTop w:val="0"/>
      <w:marBottom w:val="0"/>
      <w:divBdr>
        <w:top w:val="none" w:sz="0" w:space="0" w:color="auto"/>
        <w:left w:val="none" w:sz="0" w:space="0" w:color="auto"/>
        <w:bottom w:val="none" w:sz="0" w:space="0" w:color="auto"/>
        <w:right w:val="none" w:sz="0" w:space="0" w:color="auto"/>
      </w:divBdr>
    </w:div>
    <w:div w:id="345526786">
      <w:bodyDiv w:val="1"/>
      <w:marLeft w:val="0"/>
      <w:marRight w:val="0"/>
      <w:marTop w:val="0"/>
      <w:marBottom w:val="0"/>
      <w:divBdr>
        <w:top w:val="none" w:sz="0" w:space="0" w:color="auto"/>
        <w:left w:val="none" w:sz="0" w:space="0" w:color="auto"/>
        <w:bottom w:val="none" w:sz="0" w:space="0" w:color="auto"/>
        <w:right w:val="none" w:sz="0" w:space="0" w:color="auto"/>
      </w:divBdr>
    </w:div>
    <w:div w:id="350685020">
      <w:bodyDiv w:val="1"/>
      <w:marLeft w:val="0"/>
      <w:marRight w:val="0"/>
      <w:marTop w:val="0"/>
      <w:marBottom w:val="0"/>
      <w:divBdr>
        <w:top w:val="none" w:sz="0" w:space="0" w:color="auto"/>
        <w:left w:val="none" w:sz="0" w:space="0" w:color="auto"/>
        <w:bottom w:val="none" w:sz="0" w:space="0" w:color="auto"/>
        <w:right w:val="none" w:sz="0" w:space="0" w:color="auto"/>
      </w:divBdr>
      <w:divsChild>
        <w:div w:id="1560555741">
          <w:marLeft w:val="0"/>
          <w:marRight w:val="0"/>
          <w:marTop w:val="75"/>
          <w:marBottom w:val="0"/>
          <w:divBdr>
            <w:top w:val="none" w:sz="0" w:space="0" w:color="auto"/>
            <w:left w:val="none" w:sz="0" w:space="0" w:color="auto"/>
            <w:bottom w:val="none" w:sz="0" w:space="0" w:color="auto"/>
            <w:right w:val="none" w:sz="0" w:space="0" w:color="auto"/>
          </w:divBdr>
        </w:div>
      </w:divsChild>
    </w:div>
    <w:div w:id="1128667277">
      <w:bodyDiv w:val="1"/>
      <w:marLeft w:val="0"/>
      <w:marRight w:val="0"/>
      <w:marTop w:val="0"/>
      <w:marBottom w:val="0"/>
      <w:divBdr>
        <w:top w:val="none" w:sz="0" w:space="0" w:color="auto"/>
        <w:left w:val="none" w:sz="0" w:space="0" w:color="auto"/>
        <w:bottom w:val="none" w:sz="0" w:space="0" w:color="auto"/>
        <w:right w:val="none" w:sz="0" w:space="0" w:color="auto"/>
      </w:divBdr>
    </w:div>
    <w:div w:id="1132333029">
      <w:bodyDiv w:val="1"/>
      <w:marLeft w:val="0"/>
      <w:marRight w:val="0"/>
      <w:marTop w:val="0"/>
      <w:marBottom w:val="0"/>
      <w:divBdr>
        <w:top w:val="none" w:sz="0" w:space="0" w:color="auto"/>
        <w:left w:val="none" w:sz="0" w:space="0" w:color="auto"/>
        <w:bottom w:val="none" w:sz="0" w:space="0" w:color="auto"/>
        <w:right w:val="none" w:sz="0" w:space="0" w:color="auto"/>
      </w:divBdr>
    </w:div>
    <w:div w:id="1214004853">
      <w:bodyDiv w:val="1"/>
      <w:marLeft w:val="0"/>
      <w:marRight w:val="0"/>
      <w:marTop w:val="0"/>
      <w:marBottom w:val="0"/>
      <w:divBdr>
        <w:top w:val="none" w:sz="0" w:space="0" w:color="auto"/>
        <w:left w:val="none" w:sz="0" w:space="0" w:color="auto"/>
        <w:bottom w:val="none" w:sz="0" w:space="0" w:color="auto"/>
        <w:right w:val="none" w:sz="0" w:space="0" w:color="auto"/>
      </w:divBdr>
    </w:div>
    <w:div w:id="1295713485">
      <w:bodyDiv w:val="1"/>
      <w:marLeft w:val="0"/>
      <w:marRight w:val="0"/>
      <w:marTop w:val="0"/>
      <w:marBottom w:val="0"/>
      <w:divBdr>
        <w:top w:val="none" w:sz="0" w:space="0" w:color="auto"/>
        <w:left w:val="none" w:sz="0" w:space="0" w:color="auto"/>
        <w:bottom w:val="none" w:sz="0" w:space="0" w:color="auto"/>
        <w:right w:val="none" w:sz="0" w:space="0" w:color="auto"/>
      </w:divBdr>
    </w:div>
    <w:div w:id="1380784539">
      <w:bodyDiv w:val="1"/>
      <w:marLeft w:val="0"/>
      <w:marRight w:val="0"/>
      <w:marTop w:val="0"/>
      <w:marBottom w:val="0"/>
      <w:divBdr>
        <w:top w:val="none" w:sz="0" w:space="0" w:color="auto"/>
        <w:left w:val="none" w:sz="0" w:space="0" w:color="auto"/>
        <w:bottom w:val="none" w:sz="0" w:space="0" w:color="auto"/>
        <w:right w:val="none" w:sz="0" w:space="0" w:color="auto"/>
      </w:divBdr>
    </w:div>
    <w:div w:id="1519007250">
      <w:bodyDiv w:val="1"/>
      <w:marLeft w:val="0"/>
      <w:marRight w:val="0"/>
      <w:marTop w:val="0"/>
      <w:marBottom w:val="0"/>
      <w:divBdr>
        <w:top w:val="none" w:sz="0" w:space="0" w:color="auto"/>
        <w:left w:val="none" w:sz="0" w:space="0" w:color="auto"/>
        <w:bottom w:val="none" w:sz="0" w:space="0" w:color="auto"/>
        <w:right w:val="none" w:sz="0" w:space="0" w:color="auto"/>
      </w:divBdr>
    </w:div>
    <w:div w:id="1566911985">
      <w:bodyDiv w:val="1"/>
      <w:marLeft w:val="0"/>
      <w:marRight w:val="0"/>
      <w:marTop w:val="0"/>
      <w:marBottom w:val="0"/>
      <w:divBdr>
        <w:top w:val="none" w:sz="0" w:space="0" w:color="auto"/>
        <w:left w:val="none" w:sz="0" w:space="0" w:color="auto"/>
        <w:bottom w:val="none" w:sz="0" w:space="0" w:color="auto"/>
        <w:right w:val="none" w:sz="0" w:space="0" w:color="auto"/>
      </w:divBdr>
    </w:div>
    <w:div w:id="1756240297">
      <w:bodyDiv w:val="1"/>
      <w:marLeft w:val="0"/>
      <w:marRight w:val="0"/>
      <w:marTop w:val="0"/>
      <w:marBottom w:val="0"/>
      <w:divBdr>
        <w:top w:val="none" w:sz="0" w:space="0" w:color="auto"/>
        <w:left w:val="none" w:sz="0" w:space="0" w:color="auto"/>
        <w:bottom w:val="none" w:sz="0" w:space="0" w:color="auto"/>
        <w:right w:val="none" w:sz="0" w:space="0" w:color="auto"/>
      </w:divBdr>
    </w:div>
    <w:div w:id="18000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vn/Pages/Trangchu.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hdt.bacninh.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kdbn@gmail.com" TargetMode="External"/><Relationship Id="rId4" Type="http://schemas.openxmlformats.org/officeDocument/2006/relationships/settings" Target="settings.xml"/><Relationship Id="rId9" Type="http://schemas.openxmlformats.org/officeDocument/2006/relationships/hyperlink" Target="mailto:dkkdb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C723-47FF-46A1-B31D-856988A3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itfriend.org</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Smart</dc:creator>
  <cp:lastModifiedBy>Admin</cp:lastModifiedBy>
  <cp:revision>5</cp:revision>
  <cp:lastPrinted>2020-04-27T08:34:00Z</cp:lastPrinted>
  <dcterms:created xsi:type="dcterms:W3CDTF">2022-01-21T10:21:00Z</dcterms:created>
  <dcterms:modified xsi:type="dcterms:W3CDTF">2022-01-21T10:32:00Z</dcterms:modified>
</cp:coreProperties>
</file>