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Look w:val="01E0" w:firstRow="1" w:lastRow="1" w:firstColumn="1" w:lastColumn="1" w:noHBand="0" w:noVBand="0"/>
      </w:tblPr>
      <w:tblGrid>
        <w:gridCol w:w="4068"/>
        <w:gridCol w:w="6390"/>
      </w:tblGrid>
      <w:tr w:rsidR="0045214E" w:rsidRPr="0085783A" w:rsidTr="0045214E">
        <w:tc>
          <w:tcPr>
            <w:tcW w:w="4068" w:type="dxa"/>
          </w:tcPr>
          <w:p w:rsidR="0045214E" w:rsidRPr="0085783A" w:rsidRDefault="0045214E" w:rsidP="00F96728">
            <w:pPr>
              <w:spacing w:line="380" w:lineRule="exact"/>
              <w:jc w:val="center"/>
              <w:rPr>
                <w:sz w:val="26"/>
                <w:szCs w:val="26"/>
              </w:rPr>
            </w:pPr>
            <w:r w:rsidRPr="0085783A">
              <w:rPr>
                <w:sz w:val="26"/>
                <w:szCs w:val="26"/>
              </w:rPr>
              <w:t>UBND TỈNH BẮC NINH</w:t>
            </w:r>
          </w:p>
          <w:p w:rsidR="0045214E" w:rsidRPr="0085783A" w:rsidRDefault="0045214E" w:rsidP="00F96728">
            <w:pPr>
              <w:spacing w:line="380" w:lineRule="exact"/>
              <w:rPr>
                <w:b/>
                <w:sz w:val="26"/>
                <w:szCs w:val="26"/>
              </w:rPr>
            </w:pPr>
            <w:r w:rsidRPr="0085783A">
              <w:rPr>
                <w:b/>
                <w:sz w:val="26"/>
                <w:szCs w:val="26"/>
              </w:rPr>
              <w:t>SỞ GIAO THÔNG VẬN TẢI</w:t>
            </w:r>
          </w:p>
          <w:p w:rsidR="0045214E" w:rsidRPr="0085783A" w:rsidRDefault="0045214E" w:rsidP="00F96728">
            <w:pPr>
              <w:spacing w:line="380" w:lineRule="exact"/>
              <w:rPr>
                <w:b/>
              </w:rPr>
            </w:pPr>
            <w:r>
              <w:rPr>
                <w:b/>
                <w:noProof/>
              </w:rPr>
              <mc:AlternateContent>
                <mc:Choice Requires="wps">
                  <w:drawing>
                    <wp:anchor distT="0" distB="0" distL="114300" distR="114300" simplePos="0" relativeHeight="251659264" behindDoc="0" locked="0" layoutInCell="1" allowOverlap="1" wp14:anchorId="5320EA5B" wp14:editId="30CB76BB">
                      <wp:simplePos x="0" y="0"/>
                      <wp:positionH relativeFrom="column">
                        <wp:posOffset>476250</wp:posOffset>
                      </wp:positionH>
                      <wp:positionV relativeFrom="paragraph">
                        <wp:posOffset>33020</wp:posOffset>
                      </wp:positionV>
                      <wp:extent cx="1143000" cy="0"/>
                      <wp:effectExtent l="12065"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6pt" to="1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"/>
                  </w:pict>
                </mc:Fallback>
              </mc:AlternateContent>
            </w:r>
          </w:p>
          <w:p w:rsidR="0045214E" w:rsidRDefault="0045214E" w:rsidP="0045214E">
            <w:pPr>
              <w:spacing w:line="380" w:lineRule="exact"/>
            </w:pPr>
            <w:r w:rsidRPr="0085783A">
              <w:t xml:space="preserve">Số:  </w:t>
            </w:r>
            <w:r>
              <w:t xml:space="preserve">    </w:t>
            </w:r>
            <w:r w:rsidRPr="0085783A">
              <w:t>/SGTVT</w:t>
            </w:r>
            <w:r>
              <w:t xml:space="preserve"> – QLVTPT&amp; NL</w:t>
            </w:r>
          </w:p>
          <w:p w:rsidR="0045214E" w:rsidRPr="0045214E" w:rsidRDefault="0045214E" w:rsidP="0045214E">
            <w:pPr>
              <w:spacing w:line="380" w:lineRule="exact"/>
              <w:rPr>
                <w:sz w:val="24"/>
                <w:szCs w:val="24"/>
              </w:rPr>
            </w:pPr>
            <w:r w:rsidRPr="0045214E">
              <w:rPr>
                <w:sz w:val="24"/>
                <w:szCs w:val="24"/>
              </w:rPr>
              <w:t>V/v:  Trả lời nội dung câu hỏi của công dân trên Cổng thông tin điện tử tỉnh</w:t>
            </w:r>
          </w:p>
        </w:tc>
        <w:tc>
          <w:tcPr>
            <w:tcW w:w="6390" w:type="dxa"/>
          </w:tcPr>
          <w:p w:rsidR="0045214E" w:rsidRPr="0085783A" w:rsidRDefault="0045214E" w:rsidP="0045214E">
            <w:pPr>
              <w:spacing w:line="380" w:lineRule="exact"/>
              <w:rPr>
                <w:b/>
              </w:rPr>
            </w:pPr>
            <w:r w:rsidRPr="0085783A">
              <w:rPr>
                <w:b/>
              </w:rPr>
              <w:t xml:space="preserve">CỘNG HOÀ XÃ HỘI CHỦ NGHĨA VIỆT </w:t>
            </w:r>
            <w:smartTag w:uri="urn:schemas-microsoft-com:office:smarttags" w:element="country-region">
              <w:smartTag w:uri="urn:schemas-microsoft-com:office:smarttags" w:element="place">
                <w:r w:rsidRPr="0085783A">
                  <w:rPr>
                    <w:b/>
                  </w:rPr>
                  <w:t>NAM</w:t>
                </w:r>
              </w:smartTag>
            </w:smartTag>
          </w:p>
          <w:p w:rsidR="0045214E" w:rsidRPr="0085783A" w:rsidRDefault="0045214E" w:rsidP="00F96728">
            <w:pPr>
              <w:spacing w:line="380" w:lineRule="exact"/>
              <w:jc w:val="center"/>
              <w:rPr>
                <w:b/>
              </w:rPr>
            </w:pPr>
            <w:r w:rsidRPr="0085783A">
              <w:rPr>
                <w:b/>
              </w:rPr>
              <w:t>Độc lập – Tự do – Hạnh phúc</w:t>
            </w:r>
          </w:p>
          <w:p w:rsidR="0045214E" w:rsidRPr="0085783A" w:rsidRDefault="0045214E" w:rsidP="00F96728">
            <w:pPr>
              <w:spacing w:line="380" w:lineRule="exact"/>
              <w:rPr>
                <w:b/>
              </w:rPr>
            </w:pPr>
            <w:r>
              <w:rPr>
                <w:b/>
                <w:noProof/>
              </w:rPr>
              <mc:AlternateContent>
                <mc:Choice Requires="wps">
                  <w:drawing>
                    <wp:anchor distT="0" distB="0" distL="114300" distR="114300" simplePos="0" relativeHeight="251660288" behindDoc="0" locked="0" layoutInCell="1" allowOverlap="1" wp14:anchorId="0896BD54" wp14:editId="19E9E761">
                      <wp:simplePos x="0" y="0"/>
                      <wp:positionH relativeFrom="column">
                        <wp:posOffset>796290</wp:posOffset>
                      </wp:positionH>
                      <wp:positionV relativeFrom="paragraph">
                        <wp:posOffset>56515</wp:posOffset>
                      </wp:positionV>
                      <wp:extent cx="2254885" cy="0"/>
                      <wp:effectExtent l="1206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4.45pt" to="24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"/>
                  </w:pict>
                </mc:Fallback>
              </mc:AlternateContent>
            </w:r>
          </w:p>
          <w:p w:rsidR="0045214E" w:rsidRPr="0085783A" w:rsidRDefault="0045214E" w:rsidP="00F96728">
            <w:pPr>
              <w:spacing w:line="380" w:lineRule="exact"/>
              <w:rPr>
                <w:i/>
              </w:rPr>
            </w:pPr>
            <w:r w:rsidRPr="0085783A">
              <w:rPr>
                <w:i/>
              </w:rPr>
              <w:t xml:space="preserve">   </w:t>
            </w:r>
            <w:r>
              <w:rPr>
                <w:i/>
              </w:rPr>
              <w:t xml:space="preserve">  </w:t>
            </w:r>
            <w:r>
              <w:rPr>
                <w:i/>
              </w:rPr>
              <w:t xml:space="preserve">      </w:t>
            </w:r>
            <w:r>
              <w:rPr>
                <w:i/>
              </w:rPr>
              <w:t xml:space="preserve">    </w:t>
            </w:r>
            <w:r w:rsidRPr="0085783A">
              <w:rPr>
                <w:i/>
              </w:rPr>
              <w:t xml:space="preserve">Bắc Ninh, ngày    </w:t>
            </w:r>
            <w:r>
              <w:rPr>
                <w:i/>
              </w:rPr>
              <w:t xml:space="preserve"> </w:t>
            </w:r>
            <w:r w:rsidRPr="0085783A">
              <w:rPr>
                <w:i/>
              </w:rPr>
              <w:t xml:space="preserve">tháng  </w:t>
            </w:r>
            <w:r>
              <w:rPr>
                <w:i/>
              </w:rPr>
              <w:t>0</w:t>
            </w:r>
            <w:r>
              <w:rPr>
                <w:i/>
              </w:rPr>
              <w:t>3</w:t>
            </w:r>
            <w:r w:rsidRPr="0085783A">
              <w:rPr>
                <w:i/>
              </w:rPr>
              <w:t xml:space="preserve">  năm 202</w:t>
            </w:r>
            <w:r>
              <w:rPr>
                <w:i/>
              </w:rPr>
              <w:t>3</w:t>
            </w:r>
            <w:r w:rsidRPr="0085783A">
              <w:rPr>
                <w:i/>
              </w:rPr>
              <w:t>.</w:t>
            </w:r>
          </w:p>
          <w:p w:rsidR="0045214E" w:rsidRPr="0085783A" w:rsidRDefault="0045214E" w:rsidP="00F96728">
            <w:pPr>
              <w:spacing w:line="380" w:lineRule="exact"/>
              <w:rPr>
                <w:i/>
              </w:rPr>
            </w:pPr>
          </w:p>
        </w:tc>
      </w:tr>
    </w:tbl>
    <w:p w:rsidR="00073D76" w:rsidRDefault="00425AA8" w:rsidP="0045214E">
      <w:pPr>
        <w:jc w:val="center"/>
      </w:pPr>
    </w:p>
    <w:p w:rsidR="0045214E" w:rsidRDefault="0045214E" w:rsidP="0045214E">
      <w:pPr>
        <w:jc w:val="center"/>
      </w:pPr>
      <w:r>
        <w:t>Kính gửi:  - Cổng thông tin điện tử tỉnh Bắc Ninh;</w:t>
      </w:r>
    </w:p>
    <w:p w:rsidR="0045214E" w:rsidRDefault="0045214E" w:rsidP="0045214E">
      <w:pPr>
        <w:pStyle w:val="ListParagraph"/>
        <w:numPr>
          <w:ilvl w:val="0"/>
          <w:numId w:val="2"/>
        </w:numPr>
      </w:pPr>
      <w:r>
        <w:t>Công dân.</w:t>
      </w:r>
    </w:p>
    <w:p w:rsidR="00DF3DB9" w:rsidRDefault="00DF3DB9" w:rsidP="004A3023"/>
    <w:p w:rsidR="0045214E" w:rsidRDefault="00DF3DB9" w:rsidP="00DF3DB9">
      <w:pPr>
        <w:jc w:val="both"/>
      </w:pPr>
      <w:r>
        <w:t xml:space="preserve">         </w:t>
      </w:r>
      <w:r w:rsidR="0045214E">
        <w:t>Sở Giao thông vận tải Bắc Ninh nhận được câu hỏi</w:t>
      </w:r>
      <w:r>
        <w:t xml:space="preserve"> của công dân với nội dung “ </w:t>
      </w:r>
      <w:r w:rsidRPr="00DF3DB9">
        <w:rPr>
          <w:i/>
        </w:rPr>
        <w:t>Tôi có học viên người Trung Quốc đã thi được GPLX ở Việt Nam năm 2013 tại tỉnh Bắc Ninh. Nay học viên của tôi hết hạn GPLX, để đổi được GPLX của học viên trên cần giấy tờ gì</w:t>
      </w:r>
      <w:r>
        <w:t xml:space="preserve"> ”.</w:t>
      </w:r>
    </w:p>
    <w:p w:rsidR="00DF3DB9" w:rsidRDefault="00DF3DB9" w:rsidP="00DF3DB9">
      <w:pPr>
        <w:jc w:val="both"/>
      </w:pPr>
      <w:r>
        <w:t xml:space="preserve">        Sau khi xem xét, nghiên cứu câu hỏi của công dân, căn cứ các quy định pháp luật hiện hành. Sở Giao thông vận tải Bắc Ninh có ý kiến trả lời </w:t>
      </w:r>
      <w:r w:rsidR="00392F7A">
        <w:t>cụ thể như sau:</w:t>
      </w:r>
    </w:p>
    <w:p w:rsidR="00392F7A" w:rsidRDefault="00392F7A" w:rsidP="00DF3DB9">
      <w:pPr>
        <w:jc w:val="both"/>
      </w:pPr>
      <w:r>
        <w:t xml:space="preserve">     </w:t>
      </w:r>
      <w:r w:rsidR="004A3023">
        <w:t xml:space="preserve"> </w:t>
      </w:r>
      <w:r>
        <w:t xml:space="preserve"> Căn cứ thông tư số 12 /2017/ TT – BGTVT quy định về đào tạo cấp GPLX cơ  giới đường bộ ngày 15 / 04/ 2017  tại Điều 37 đổi GPLX  mụ</w:t>
      </w:r>
      <w:r w:rsidR="004A3023">
        <w:t>c 5a và Điều 38 thủ tục đổi GPLX do nghành GTVT cấp cụ thể sau:</w:t>
      </w:r>
    </w:p>
    <w:p w:rsidR="004A3023" w:rsidRP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4A3023">
        <w:rPr>
          <w:color w:val="000000"/>
          <w:sz w:val="28"/>
          <w:szCs w:val="28"/>
          <w:lang w:val="vi-VN"/>
        </w:rPr>
        <w:t>Người lái xe lập 01 bộ hồ sơ, gửi trực tiếp hoặc bằng hình thức kê khai trực tuyến đến Tổng cục Đường bộ Việt Nam hoặc Sở Giao thông vận tải. Hồ sơ bao gồm:</w:t>
      </w:r>
    </w:p>
    <w:p w:rsidR="004A3023" w:rsidRPr="004A3023" w:rsidRDefault="004A3023" w:rsidP="004A3023">
      <w:pPr>
        <w:pStyle w:val="NormalWeb"/>
        <w:shd w:val="clear" w:color="auto" w:fill="FFFFFF"/>
        <w:spacing w:before="0" w:beforeAutospacing="0" w:after="0" w:afterAutospacing="0" w:line="234" w:lineRule="atLeast"/>
        <w:rPr>
          <w:color w:val="000000"/>
          <w:sz w:val="28"/>
          <w:szCs w:val="28"/>
        </w:rPr>
      </w:pPr>
      <w:r>
        <w:rPr>
          <w:color w:val="000000"/>
          <w:sz w:val="28"/>
          <w:szCs w:val="28"/>
        </w:rPr>
        <w:t xml:space="preserve">       </w:t>
      </w:r>
      <w:r w:rsidRPr="004A3023">
        <w:rPr>
          <w:color w:val="000000"/>
          <w:sz w:val="28"/>
          <w:szCs w:val="28"/>
        </w:rPr>
        <w:t>1. </w:t>
      </w:r>
      <w:r w:rsidRPr="004A3023">
        <w:rPr>
          <w:color w:val="000000"/>
          <w:sz w:val="28"/>
          <w:szCs w:val="28"/>
          <w:lang w:val="vi-VN"/>
        </w:rPr>
        <w:t>Đơn đề nghị đổi giấy phép lái xe theo mẫu quy định tại </w:t>
      </w:r>
      <w:bookmarkStart w:id="0" w:name="bieumau_pl19_4"/>
      <w:r w:rsidRPr="004A3023">
        <w:rPr>
          <w:color w:val="000000"/>
          <w:sz w:val="28"/>
          <w:szCs w:val="28"/>
        </w:rPr>
        <w:t>Phụ lục 19</w:t>
      </w:r>
      <w:bookmarkEnd w:id="0"/>
      <w:r w:rsidRPr="004A3023">
        <w:rPr>
          <w:color w:val="000000"/>
          <w:sz w:val="28"/>
          <w:szCs w:val="28"/>
          <w:lang w:val="vi-VN"/>
        </w:rPr>
        <w:t> ban hành kèm theo Thông tư này.</w:t>
      </w:r>
    </w:p>
    <w:p w:rsidR="004A3023" w:rsidRPr="004A3023" w:rsidRDefault="004A3023" w:rsidP="004A3023">
      <w:pPr>
        <w:pStyle w:val="NormalWeb"/>
        <w:shd w:val="clear" w:color="auto" w:fill="FFFFFF"/>
        <w:spacing w:before="0" w:beforeAutospacing="0" w:after="0" w:afterAutospacing="0" w:line="234" w:lineRule="atLeast"/>
        <w:rPr>
          <w:color w:val="000000"/>
          <w:sz w:val="28"/>
          <w:szCs w:val="28"/>
        </w:rPr>
      </w:pPr>
      <w:bookmarkStart w:id="1" w:name="khoan_2_38"/>
      <w:r>
        <w:rPr>
          <w:color w:val="000000"/>
          <w:sz w:val="28"/>
          <w:szCs w:val="28"/>
          <w:shd w:val="clear" w:color="auto" w:fill="FFFF96"/>
        </w:rPr>
        <w:t xml:space="preserve">       </w:t>
      </w:r>
      <w:r w:rsidRPr="004A3023">
        <w:rPr>
          <w:color w:val="000000"/>
          <w:sz w:val="28"/>
          <w:szCs w:val="28"/>
          <w:shd w:val="clear" w:color="auto" w:fill="FFFF96"/>
        </w:rPr>
        <w:t>2. Giấy khám sức khỏe của người lái xe do cơ sở y tế có thẩm quyền cấp theo quy định, trừ các đối tượng sau:</w:t>
      </w:r>
      <w:bookmarkEnd w:id="1"/>
    </w:p>
    <w:p w:rsidR="004A3023" w:rsidRP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4A3023">
        <w:rPr>
          <w:color w:val="000000"/>
          <w:sz w:val="28"/>
          <w:szCs w:val="28"/>
        </w:rPr>
        <w:t>a) </w:t>
      </w:r>
      <w:r w:rsidRPr="004A3023">
        <w:rPr>
          <w:color w:val="000000"/>
          <w:sz w:val="28"/>
          <w:szCs w:val="28"/>
          <w:lang w:val="vi-VN"/>
        </w:rPr>
        <w:t>Người có giấy phép lái xe hạng A</w:t>
      </w:r>
      <w:r w:rsidRPr="004A3023">
        <w:rPr>
          <w:color w:val="000000"/>
          <w:sz w:val="28"/>
          <w:szCs w:val="28"/>
        </w:rPr>
        <w:t>1</w:t>
      </w:r>
      <w:r w:rsidRPr="004A3023">
        <w:rPr>
          <w:color w:val="000000"/>
          <w:sz w:val="28"/>
          <w:szCs w:val="28"/>
          <w:lang w:val="vi-VN"/>
        </w:rPr>
        <w:t>, A2, A3;</w:t>
      </w:r>
    </w:p>
    <w:p w:rsidR="004A3023" w:rsidRP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4A3023">
        <w:rPr>
          <w:color w:val="000000"/>
          <w:sz w:val="28"/>
          <w:szCs w:val="28"/>
        </w:rPr>
        <w:t>b) </w:t>
      </w:r>
      <w:r w:rsidRPr="004A3023">
        <w:rPr>
          <w:color w:val="000000"/>
          <w:sz w:val="28"/>
          <w:szCs w:val="28"/>
          <w:lang w:val="vi-VN"/>
        </w:rPr>
        <w:t>Người có nhu cầu tách giấy phép lái xe có thời hạn và không thời hạn.</w:t>
      </w:r>
    </w:p>
    <w:p w:rsidR="004A3023" w:rsidRP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4A3023">
        <w:rPr>
          <w:color w:val="000000"/>
          <w:sz w:val="28"/>
          <w:szCs w:val="28"/>
        </w:rPr>
        <w:t>3. </w:t>
      </w:r>
      <w:r w:rsidRPr="004A3023">
        <w:rPr>
          <w:color w:val="000000"/>
          <w:sz w:val="28"/>
          <w:szCs w:val="28"/>
          <w:lang w:val="vi-VN"/>
        </w:rPr>
        <w:t>Bản sao giấy phép lái xe,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rsid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t xml:space="preserve">       </w:t>
      </w:r>
      <w:r w:rsidRPr="004A3023">
        <w:rPr>
          <w:color w:val="000000"/>
          <w:sz w:val="28"/>
          <w:szCs w:val="28"/>
          <w:lang w:val="vi-VN"/>
        </w:rPr>
        <w:t>Khi đến thực hiện thủ tục đổi giấy phép lái xe, người lái xe phải chụp ảnh trực tiếp tại cơ quan cấp giấy phép lái xe và phải xuất trình bản chính các hồ sơ nêu trên (trừ các bản chính đã gửi) để đối chiếu.</w:t>
      </w:r>
    </w:p>
    <w:p w:rsidR="004A3023" w:rsidRDefault="004A3023" w:rsidP="004A3023">
      <w:pPr>
        <w:pStyle w:val="NormalWeb"/>
        <w:shd w:val="clear" w:color="auto" w:fill="FFFFFF"/>
        <w:spacing w:before="120" w:beforeAutospacing="0" w:after="120" w:afterAutospacing="0" w:line="234" w:lineRule="atLeast"/>
        <w:rPr>
          <w:color w:val="000000"/>
          <w:sz w:val="28"/>
          <w:szCs w:val="28"/>
        </w:rPr>
      </w:pPr>
      <w:r>
        <w:rPr>
          <w:color w:val="000000"/>
          <w:sz w:val="28"/>
          <w:szCs w:val="28"/>
        </w:rPr>
        <w:lastRenderedPageBreak/>
        <w:t xml:space="preserve">       Sở Giao thông vận tải Bắc Ninh xin được phúc đáp nội dung câu hỏi của công dân.</w:t>
      </w:r>
    </w:p>
    <w:tbl>
      <w:tblPr>
        <w:tblW w:w="0" w:type="auto"/>
        <w:tblLook w:val="01E0" w:firstRow="1" w:lastRow="1" w:firstColumn="1" w:lastColumn="1" w:noHBand="0" w:noVBand="0"/>
      </w:tblPr>
      <w:tblGrid>
        <w:gridCol w:w="5046"/>
        <w:gridCol w:w="4364"/>
      </w:tblGrid>
      <w:tr w:rsidR="004A3023" w:rsidRPr="00641252" w:rsidTr="00F96728">
        <w:trPr>
          <w:trHeight w:val="2907"/>
        </w:trPr>
        <w:tc>
          <w:tcPr>
            <w:tcW w:w="5046" w:type="dxa"/>
          </w:tcPr>
          <w:p w:rsidR="004A3023" w:rsidRPr="00097A7C"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sz w:val="22"/>
                <w:szCs w:val="22"/>
                <w:lang w:val="vi-VN"/>
              </w:rPr>
            </w:pPr>
            <w:r w:rsidRPr="00097A7C">
              <w:rPr>
                <w:b/>
                <w:bCs/>
                <w:iCs/>
                <w:color w:val="0000FF"/>
                <w:sz w:val="22"/>
                <w:szCs w:val="22"/>
                <w:lang w:val="vi-VN"/>
              </w:rPr>
              <w:t>Nơi nhận:</w:t>
            </w:r>
            <w:r w:rsidRPr="00097A7C">
              <w:rPr>
                <w:color w:val="0000FF"/>
                <w:sz w:val="22"/>
                <w:szCs w:val="22"/>
                <w:lang w:val="vi-VN"/>
              </w:rPr>
              <w:tab/>
              <w:t xml:space="preserve">                                    </w:t>
            </w: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sz w:val="22"/>
                <w:szCs w:val="22"/>
              </w:rPr>
            </w:pPr>
            <w:r w:rsidRPr="00097A7C">
              <w:rPr>
                <w:color w:val="0000FF"/>
                <w:sz w:val="22"/>
                <w:szCs w:val="22"/>
                <w:lang w:val="vi-VN"/>
              </w:rPr>
              <w:t xml:space="preserve">- Như </w:t>
            </w:r>
            <w:r>
              <w:rPr>
                <w:color w:val="0000FF"/>
                <w:sz w:val="22"/>
                <w:szCs w:val="22"/>
              </w:rPr>
              <w:t>trên</w:t>
            </w:r>
            <w:r w:rsidRPr="00097A7C">
              <w:rPr>
                <w:color w:val="0000FF"/>
                <w:sz w:val="22"/>
                <w:szCs w:val="22"/>
                <w:lang w:val="vi-VN"/>
              </w:rPr>
              <w:t>;</w:t>
            </w: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sz w:val="22"/>
                <w:szCs w:val="22"/>
              </w:rPr>
            </w:pPr>
            <w:r>
              <w:rPr>
                <w:color w:val="0000FF"/>
                <w:sz w:val="22"/>
                <w:szCs w:val="22"/>
              </w:rPr>
              <w:t xml:space="preserve">- Giám đốc Sở </w:t>
            </w:r>
            <w:r w:rsidR="00425AA8">
              <w:rPr>
                <w:color w:val="0000FF"/>
                <w:sz w:val="22"/>
                <w:szCs w:val="22"/>
              </w:rPr>
              <w:t xml:space="preserve">( </w:t>
            </w:r>
            <w:r>
              <w:rPr>
                <w:color w:val="0000FF"/>
                <w:sz w:val="22"/>
                <w:szCs w:val="22"/>
              </w:rPr>
              <w:t>bc</w:t>
            </w:r>
            <w:r w:rsidR="00425AA8">
              <w:rPr>
                <w:color w:val="0000FF"/>
                <w:sz w:val="22"/>
                <w:szCs w:val="22"/>
              </w:rPr>
              <w:t xml:space="preserve"> )</w:t>
            </w:r>
          </w:p>
          <w:p w:rsidR="00425AA8" w:rsidRPr="004A3023" w:rsidRDefault="00425AA8"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sz w:val="22"/>
                <w:szCs w:val="22"/>
              </w:rPr>
            </w:pPr>
            <w:r>
              <w:rPr>
                <w:color w:val="0000FF"/>
                <w:sz w:val="22"/>
                <w:szCs w:val="22"/>
              </w:rPr>
              <w:t>- Cổng TT điện tử tỉnh ( đăng tin )</w:t>
            </w:r>
          </w:p>
          <w:p w:rsidR="004A3023" w:rsidRPr="004823E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lang w:val="vi-VN"/>
              </w:rPr>
            </w:pPr>
            <w:r w:rsidRPr="00097A7C">
              <w:rPr>
                <w:color w:val="0000FF"/>
                <w:sz w:val="22"/>
                <w:szCs w:val="22"/>
                <w:lang w:val="vi-VN"/>
              </w:rPr>
              <w:t>- Lưu: V</w:t>
            </w:r>
            <w:r w:rsidR="00425AA8">
              <w:rPr>
                <w:color w:val="0000FF"/>
                <w:sz w:val="22"/>
                <w:szCs w:val="22"/>
              </w:rPr>
              <w:t>T</w:t>
            </w:r>
            <w:r w:rsidRPr="00097A7C">
              <w:rPr>
                <w:color w:val="0000FF"/>
                <w:sz w:val="22"/>
                <w:szCs w:val="22"/>
                <w:lang w:val="vi-VN"/>
              </w:rPr>
              <w:t xml:space="preserve">, </w:t>
            </w:r>
            <w:r w:rsidR="00425AA8">
              <w:rPr>
                <w:color w:val="0000FF"/>
                <w:sz w:val="22"/>
                <w:szCs w:val="22"/>
              </w:rPr>
              <w:t>QLVTPT&amp; NL</w:t>
            </w:r>
            <w:bookmarkStart w:id="2" w:name="_GoBack"/>
            <w:bookmarkEnd w:id="2"/>
            <w:r w:rsidRPr="00097A7C">
              <w:rPr>
                <w:color w:val="0000FF"/>
                <w:sz w:val="24"/>
                <w:lang w:val="vi-VN"/>
              </w:rPr>
              <w:t>.</w:t>
            </w:r>
            <w:r w:rsidRPr="004823E2">
              <w:rPr>
                <w:color w:val="0000FF"/>
                <w:lang w:val="vi-VN"/>
              </w:rPr>
              <w:tab/>
            </w:r>
          </w:p>
          <w:p w:rsidR="004A3023" w:rsidRPr="004823E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lang w:val="vi-VN"/>
              </w:rPr>
            </w:pPr>
          </w:p>
          <w:p w:rsidR="004A3023" w:rsidRPr="004823E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color w:val="0000FF"/>
                <w:lang w:val="vi-VN"/>
              </w:rPr>
            </w:pPr>
          </w:p>
        </w:tc>
        <w:tc>
          <w:tcPr>
            <w:tcW w:w="4364" w:type="dxa"/>
          </w:tcPr>
          <w:p w:rsidR="004A3023" w:rsidRDefault="004A3023" w:rsidP="00F96728">
            <w:pPr>
              <w:jc w:val="center"/>
              <w:rPr>
                <w:b/>
              </w:rPr>
            </w:pPr>
            <w:r>
              <w:rPr>
                <w:b/>
              </w:rPr>
              <w:t xml:space="preserve">     KT.</w:t>
            </w:r>
            <w:r w:rsidRPr="004823E2">
              <w:rPr>
                <w:b/>
                <w:lang w:val="vi-VN"/>
              </w:rPr>
              <w:t>GIÁM ĐỐC</w:t>
            </w:r>
          </w:p>
          <w:p w:rsidR="004A3023" w:rsidRPr="00DB55E6" w:rsidRDefault="004A3023" w:rsidP="00F96728">
            <w:pPr>
              <w:jc w:val="center"/>
              <w:rPr>
                <w:b/>
              </w:rPr>
            </w:pPr>
            <w:r>
              <w:rPr>
                <w:b/>
              </w:rPr>
              <w:t xml:space="preserve">       PHÓ GIÁM ĐỐC</w:t>
            </w:r>
          </w:p>
          <w:p w:rsidR="004A3023" w:rsidRPr="00DB55E6" w:rsidRDefault="004A3023" w:rsidP="00F96728">
            <w:pPr>
              <w:jc w:val="center"/>
              <w:rPr>
                <w:b/>
              </w:rPr>
            </w:pPr>
          </w:p>
          <w:p w:rsidR="004A3023" w:rsidRPr="004823E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lang w:val="vi-VN"/>
              </w:rPr>
            </w:pP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rPr>
            </w:pP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b/>
                <w:bCs/>
                <w:color w:val="0000FF"/>
              </w:rPr>
            </w:pP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rPr>
            </w:pP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rPr>
            </w:pPr>
            <w:r>
              <w:rPr>
                <w:b/>
                <w:bCs/>
                <w:color w:val="0000FF"/>
              </w:rPr>
              <w:t xml:space="preserve">      Ngô Đức Thành</w:t>
            </w:r>
          </w:p>
          <w:p w:rsidR="004A3023"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rPr>
            </w:pPr>
          </w:p>
          <w:p w:rsidR="004A3023" w:rsidRPr="00196B2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bCs/>
                <w:color w:val="0000FF"/>
              </w:rPr>
            </w:pPr>
            <w:r>
              <w:rPr>
                <w:b/>
                <w:bCs/>
                <w:color w:val="0000FF"/>
              </w:rPr>
              <w:t xml:space="preserve">             </w:t>
            </w:r>
          </w:p>
          <w:p w:rsidR="004A3023" w:rsidRPr="00641252" w:rsidRDefault="004A3023" w:rsidP="00F96728">
            <w:pPr>
              <w:widowControl w:val="0"/>
              <w:tabs>
                <w:tab w:val="left" w:pos="4752"/>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b/>
                <w:color w:val="0000FF"/>
              </w:rPr>
            </w:pPr>
            <w:r>
              <w:rPr>
                <w:b/>
                <w:color w:val="0000FF"/>
              </w:rPr>
              <w:t xml:space="preserve">    </w:t>
            </w:r>
          </w:p>
        </w:tc>
      </w:tr>
    </w:tbl>
    <w:p w:rsidR="004A3023" w:rsidRPr="004A3023" w:rsidRDefault="004A3023" w:rsidP="004A3023">
      <w:pPr>
        <w:pStyle w:val="NormalWeb"/>
        <w:shd w:val="clear" w:color="auto" w:fill="FFFFFF"/>
        <w:spacing w:before="120" w:beforeAutospacing="0" w:after="120" w:afterAutospacing="0" w:line="234" w:lineRule="atLeast"/>
        <w:rPr>
          <w:color w:val="000000"/>
          <w:sz w:val="28"/>
          <w:szCs w:val="28"/>
        </w:rPr>
      </w:pPr>
    </w:p>
    <w:p w:rsidR="004A3023" w:rsidRDefault="004A3023" w:rsidP="00DF3DB9">
      <w:pPr>
        <w:jc w:val="both"/>
      </w:pPr>
    </w:p>
    <w:p w:rsidR="0045214E" w:rsidRDefault="0045214E" w:rsidP="0045214E">
      <w:pPr>
        <w:pStyle w:val="ListParagraph"/>
        <w:ind w:left="3375"/>
      </w:pPr>
    </w:p>
    <w:sectPr w:rsidR="0045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F0F"/>
    <w:multiLevelType w:val="hybridMultilevel"/>
    <w:tmpl w:val="F6B89BB0"/>
    <w:lvl w:ilvl="0" w:tplc="E7B8F9F0">
      <w:numFmt w:val="bullet"/>
      <w:lvlText w:val="-"/>
      <w:lvlJc w:val="left"/>
      <w:pPr>
        <w:ind w:left="3375" w:hanging="360"/>
      </w:pPr>
      <w:rPr>
        <w:rFonts w:ascii="Times New Roman" w:eastAsia="Times New Roman"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
    <w:nsid w:val="57261C53"/>
    <w:multiLevelType w:val="hybridMultilevel"/>
    <w:tmpl w:val="E98426BC"/>
    <w:lvl w:ilvl="0" w:tplc="D6FC0960">
      <w:numFmt w:val="bullet"/>
      <w:lvlText w:val="-"/>
      <w:lvlJc w:val="left"/>
      <w:pPr>
        <w:ind w:left="3375" w:hanging="360"/>
      </w:pPr>
      <w:rPr>
        <w:rFonts w:ascii="Times New Roman" w:eastAsia="Times New Roman"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4E"/>
    <w:rsid w:val="00392F7A"/>
    <w:rsid w:val="00425AA8"/>
    <w:rsid w:val="0045214E"/>
    <w:rsid w:val="004A3023"/>
    <w:rsid w:val="006D458E"/>
    <w:rsid w:val="00DF3DB9"/>
    <w:rsid w:val="00E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4E"/>
    <w:pPr>
      <w:ind w:left="720"/>
      <w:contextualSpacing/>
    </w:pPr>
  </w:style>
  <w:style w:type="paragraph" w:styleId="NormalWeb">
    <w:name w:val="Normal (Web)"/>
    <w:basedOn w:val="Normal"/>
    <w:uiPriority w:val="99"/>
    <w:semiHidden/>
    <w:unhideWhenUsed/>
    <w:rsid w:val="004A30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4E"/>
    <w:pPr>
      <w:ind w:left="720"/>
      <w:contextualSpacing/>
    </w:pPr>
  </w:style>
  <w:style w:type="paragraph" w:styleId="NormalWeb">
    <w:name w:val="Normal (Web)"/>
    <w:basedOn w:val="Normal"/>
    <w:uiPriority w:val="99"/>
    <w:semiHidden/>
    <w:unhideWhenUsed/>
    <w:rsid w:val="004A30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2023-03-24T01:34:00Z</dcterms:created>
  <dcterms:modified xsi:type="dcterms:W3CDTF">2023-03-24T02:17:00Z</dcterms:modified>
</cp:coreProperties>
</file>